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2041" w14:textId="77777777" w:rsidR="00BF756C" w:rsidRPr="0023159B" w:rsidRDefault="009B53D0" w:rsidP="005A155A">
      <w:pPr>
        <w:tabs>
          <w:tab w:val="left" w:pos="3120"/>
        </w:tabs>
        <w:spacing w:before="120" w:after="12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35D0F6EF" wp14:editId="2C9DEC7E">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35208440" w14:textId="77777777" w:rsidTr="607CC47B">
        <w:tc>
          <w:tcPr>
            <w:tcW w:w="3177" w:type="dxa"/>
          </w:tcPr>
          <w:p w14:paraId="4E503AAC" w14:textId="77777777" w:rsidR="002B1346" w:rsidRPr="00CC6EFF" w:rsidRDefault="002B1346" w:rsidP="005A155A">
            <w:pPr>
              <w:spacing w:before="120" w:after="120"/>
              <w:rPr>
                <w:color w:val="000B3B"/>
              </w:rPr>
            </w:pPr>
            <w:r w:rsidRPr="00CC6EFF">
              <w:rPr>
                <w:color w:val="000B3B"/>
              </w:rPr>
              <w:t>Aan:</w:t>
            </w:r>
          </w:p>
        </w:tc>
        <w:tc>
          <w:tcPr>
            <w:tcW w:w="4869" w:type="dxa"/>
          </w:tcPr>
          <w:p w14:paraId="76E7C940" w14:textId="77777777" w:rsidR="002B1346" w:rsidRPr="00CC6EFF" w:rsidRDefault="00F23E66" w:rsidP="005A155A">
            <w:pPr>
              <w:spacing w:before="120" w:after="120"/>
              <w:rPr>
                <w:color w:val="000B3B"/>
              </w:rPr>
            </w:pPr>
            <w:r w:rsidRPr="00CC6EFF">
              <w:rPr>
                <w:color w:val="000B3B"/>
              </w:rPr>
              <w:t>Iedereen</w:t>
            </w:r>
          </w:p>
        </w:tc>
      </w:tr>
      <w:tr w:rsidR="002B1346" w:rsidRPr="00CE7651" w14:paraId="145DB860" w14:textId="77777777" w:rsidTr="607CC47B">
        <w:trPr>
          <w:trHeight w:val="254"/>
        </w:trPr>
        <w:tc>
          <w:tcPr>
            <w:tcW w:w="3177" w:type="dxa"/>
          </w:tcPr>
          <w:p w14:paraId="3B7E6996" w14:textId="77777777" w:rsidR="002B1346" w:rsidRPr="00CC6EFF" w:rsidRDefault="002B1346" w:rsidP="005A155A">
            <w:pPr>
              <w:spacing w:before="120" w:after="120"/>
              <w:rPr>
                <w:color w:val="000B3B"/>
              </w:rPr>
            </w:pPr>
            <w:r w:rsidRPr="00CC6EFF">
              <w:rPr>
                <w:color w:val="000B3B"/>
              </w:rPr>
              <w:t>Van:</w:t>
            </w:r>
          </w:p>
        </w:tc>
        <w:tc>
          <w:tcPr>
            <w:tcW w:w="4869" w:type="dxa"/>
          </w:tcPr>
          <w:p w14:paraId="7BA56D44" w14:textId="77777777" w:rsidR="0023159B" w:rsidRPr="00CC6EFF" w:rsidRDefault="009064E0" w:rsidP="005A155A">
            <w:pPr>
              <w:spacing w:before="120" w:after="120"/>
              <w:rPr>
                <w:color w:val="000B3B"/>
              </w:rPr>
            </w:pPr>
            <w:r w:rsidRPr="00CC6EFF">
              <w:rPr>
                <w:color w:val="000B3B"/>
              </w:rPr>
              <w:t>Accessy</w:t>
            </w:r>
          </w:p>
        </w:tc>
      </w:tr>
      <w:tr w:rsidR="002B1346" w:rsidRPr="00CE7651" w14:paraId="367C8793" w14:textId="77777777" w:rsidTr="607CC47B">
        <w:tc>
          <w:tcPr>
            <w:tcW w:w="3177" w:type="dxa"/>
          </w:tcPr>
          <w:p w14:paraId="6A76F94A" w14:textId="77777777" w:rsidR="002B1346" w:rsidRPr="00CC6EFF" w:rsidRDefault="002B1346" w:rsidP="005A155A">
            <w:pPr>
              <w:spacing w:before="120" w:after="120"/>
              <w:rPr>
                <w:color w:val="000B3B"/>
              </w:rPr>
            </w:pPr>
            <w:r w:rsidRPr="00CC6EFF">
              <w:rPr>
                <w:color w:val="000B3B"/>
              </w:rPr>
              <w:t>Onderwerp:</w:t>
            </w:r>
          </w:p>
        </w:tc>
        <w:tc>
          <w:tcPr>
            <w:tcW w:w="4869" w:type="dxa"/>
          </w:tcPr>
          <w:p w14:paraId="7146717C" w14:textId="3D5803D3" w:rsidR="002B1346" w:rsidRPr="00CC6EFF" w:rsidRDefault="005A155A" w:rsidP="005A155A">
            <w:pPr>
              <w:spacing w:before="120" w:after="120"/>
              <w:rPr>
                <w:color w:val="000B3B"/>
              </w:rPr>
            </w:pPr>
            <w:r>
              <w:rPr>
                <w:color w:val="000B3B"/>
              </w:rPr>
              <w:t>Projectplan en voortgangsrapportage</w:t>
            </w:r>
            <w:r w:rsidR="00266EE8">
              <w:rPr>
                <w:color w:val="000B3B"/>
              </w:rPr>
              <w:t xml:space="preserve"> </w:t>
            </w:r>
            <w:r w:rsidR="00D41500" w:rsidRPr="00CC6EFF">
              <w:rPr>
                <w:color w:val="000B3B"/>
              </w:rPr>
              <w:t xml:space="preserve">| </w:t>
            </w:r>
            <w:r>
              <w:rPr>
                <w:color w:val="000B3B"/>
              </w:rPr>
              <w:t>Projectplan als bijlage (beknopt)</w:t>
            </w:r>
          </w:p>
        </w:tc>
      </w:tr>
      <w:tr w:rsidR="002B1346" w:rsidRPr="00CE7651" w14:paraId="5845488E" w14:textId="77777777" w:rsidTr="607CC47B">
        <w:tc>
          <w:tcPr>
            <w:tcW w:w="3177" w:type="dxa"/>
          </w:tcPr>
          <w:p w14:paraId="6269F109" w14:textId="10E32399" w:rsidR="002B1346" w:rsidRPr="00CC6EFF" w:rsidRDefault="002B1346" w:rsidP="005A155A">
            <w:pPr>
              <w:spacing w:before="120" w:after="120"/>
              <w:rPr>
                <w:color w:val="000B3B"/>
              </w:rPr>
            </w:pPr>
          </w:p>
        </w:tc>
        <w:tc>
          <w:tcPr>
            <w:tcW w:w="4869" w:type="dxa"/>
          </w:tcPr>
          <w:p w14:paraId="1550CFEC" w14:textId="3EBFDADB" w:rsidR="002B1346" w:rsidRPr="00CC6EFF" w:rsidRDefault="002B1346" w:rsidP="005A155A">
            <w:pPr>
              <w:spacing w:before="120" w:after="120"/>
              <w:rPr>
                <w:color w:val="000B3B"/>
              </w:rPr>
            </w:pPr>
          </w:p>
        </w:tc>
      </w:tr>
    </w:tbl>
    <w:p w14:paraId="5DFD987D" w14:textId="14E1B8F3" w:rsidR="00651CAA" w:rsidRDefault="00651CAA" w:rsidP="005A155A">
      <w:pPr>
        <w:spacing w:before="120" w:after="120"/>
        <w:rPr>
          <w:lang w:eastAsia="nl-NL"/>
        </w:rPr>
      </w:pPr>
    </w:p>
    <w:p w14:paraId="34D4257F" w14:textId="47D954D1" w:rsidR="005A155A" w:rsidRPr="00523FDF" w:rsidRDefault="005A155A" w:rsidP="005A155A">
      <w:pPr>
        <w:pStyle w:val="Kop1"/>
        <w:spacing w:before="120" w:after="120" w:line="360" w:lineRule="auto"/>
        <w:rPr>
          <w:rFonts w:ascii="Roboto" w:eastAsia="Times New Roman" w:hAnsi="Roboto"/>
          <w:lang w:eastAsia="nl-NL"/>
        </w:rPr>
      </w:pPr>
      <w:bookmarkStart w:id="0" w:name="_Hlk136513787"/>
      <w:r w:rsidRPr="00523FDF">
        <w:rPr>
          <w:rFonts w:ascii="Roboto" w:eastAsia="Times New Roman" w:hAnsi="Roboto"/>
          <w:lang w:eastAsia="nl-NL"/>
        </w:rPr>
        <w:t>Project Digitale Toegankelijkheid</w:t>
      </w:r>
    </w:p>
    <w:p w14:paraId="49AF39F3" w14:textId="77777777" w:rsidR="005A155A" w:rsidRPr="005A155A" w:rsidRDefault="005A155A" w:rsidP="005A155A">
      <w:pPr>
        <w:spacing w:before="120" w:after="120"/>
        <w:rPr>
          <w:rFonts w:cs="Segoe UI"/>
        </w:rPr>
      </w:pPr>
      <w:r w:rsidRPr="005A155A">
        <w:rPr>
          <w:rStyle w:val="normaltextrun"/>
          <w:rFonts w:cs="Arial"/>
        </w:rPr>
        <w:t>Bij de start van het project is het projectplan onderverdeeld in een aantal thema’s:</w:t>
      </w:r>
      <w:r w:rsidRPr="005A155A">
        <w:rPr>
          <w:rStyle w:val="eop"/>
          <w:rFonts w:cs="Arial"/>
        </w:rPr>
        <w:t> </w:t>
      </w:r>
    </w:p>
    <w:p w14:paraId="624EFDAF" w14:textId="77777777" w:rsidR="005A155A" w:rsidRPr="005A155A" w:rsidRDefault="005A155A" w:rsidP="005A155A">
      <w:pPr>
        <w:pStyle w:val="Lijstalinea"/>
        <w:numPr>
          <w:ilvl w:val="0"/>
          <w:numId w:val="42"/>
        </w:numPr>
        <w:spacing w:before="120" w:after="120"/>
      </w:pPr>
      <w:proofErr w:type="spellStart"/>
      <w:r w:rsidRPr="005A155A">
        <w:rPr>
          <w:rStyle w:val="normaltextrun"/>
          <w:rFonts w:cs="Arial"/>
        </w:rPr>
        <w:t>Quality</w:t>
      </w:r>
      <w:proofErr w:type="spellEnd"/>
      <w:r w:rsidRPr="005A155A">
        <w:rPr>
          <w:rStyle w:val="normaltextrun"/>
          <w:rFonts w:cs="Arial"/>
        </w:rPr>
        <w:t xml:space="preserve"> Assurance en Onderzoek</w:t>
      </w:r>
      <w:r w:rsidRPr="005A155A">
        <w:rPr>
          <w:rStyle w:val="eop"/>
          <w:rFonts w:cs="Arial"/>
        </w:rPr>
        <w:t> </w:t>
      </w:r>
    </w:p>
    <w:p w14:paraId="0B671DAF" w14:textId="77777777" w:rsidR="005A155A" w:rsidRPr="005A155A" w:rsidRDefault="005A155A" w:rsidP="005A155A">
      <w:pPr>
        <w:pStyle w:val="Lijstalinea"/>
        <w:numPr>
          <w:ilvl w:val="0"/>
          <w:numId w:val="42"/>
        </w:numPr>
        <w:spacing w:before="120" w:after="120"/>
      </w:pPr>
      <w:r w:rsidRPr="005A155A">
        <w:rPr>
          <w:rStyle w:val="normaltextrun"/>
          <w:rFonts w:cs="Arial"/>
        </w:rPr>
        <w:t>Partners en Leveranciers </w:t>
      </w:r>
      <w:r w:rsidRPr="005A155A">
        <w:rPr>
          <w:rStyle w:val="eop"/>
          <w:rFonts w:cs="Arial"/>
        </w:rPr>
        <w:t> </w:t>
      </w:r>
    </w:p>
    <w:p w14:paraId="0DEA86C3" w14:textId="77777777" w:rsidR="005A155A" w:rsidRPr="005A155A" w:rsidRDefault="005A155A" w:rsidP="005A155A">
      <w:pPr>
        <w:pStyle w:val="Lijstalinea"/>
        <w:numPr>
          <w:ilvl w:val="0"/>
          <w:numId w:val="42"/>
        </w:numPr>
        <w:spacing w:before="120" w:after="120"/>
      </w:pPr>
      <w:r w:rsidRPr="005A155A">
        <w:rPr>
          <w:rStyle w:val="normaltextrun"/>
          <w:rFonts w:cs="Arial"/>
        </w:rPr>
        <w:t>Kennis en Kunde</w:t>
      </w:r>
      <w:r w:rsidRPr="005A155A">
        <w:rPr>
          <w:rStyle w:val="eop"/>
          <w:rFonts w:cs="Arial"/>
        </w:rPr>
        <w:t> </w:t>
      </w:r>
    </w:p>
    <w:p w14:paraId="7940A58D" w14:textId="77777777" w:rsidR="005A155A" w:rsidRPr="005A155A" w:rsidRDefault="005A155A" w:rsidP="005A155A">
      <w:pPr>
        <w:pStyle w:val="Lijstalinea"/>
        <w:numPr>
          <w:ilvl w:val="0"/>
          <w:numId w:val="42"/>
        </w:numPr>
        <w:spacing w:before="120" w:after="120"/>
      </w:pPr>
      <w:r w:rsidRPr="005A155A">
        <w:rPr>
          <w:rStyle w:val="normaltextrun"/>
          <w:rFonts w:cs="Arial"/>
        </w:rPr>
        <w:t>Processen</w:t>
      </w:r>
      <w:r w:rsidRPr="005A155A">
        <w:rPr>
          <w:rStyle w:val="eop"/>
          <w:rFonts w:cs="Arial"/>
        </w:rPr>
        <w:t> </w:t>
      </w:r>
    </w:p>
    <w:p w14:paraId="401C13B3" w14:textId="62E62C0D" w:rsidR="005A155A" w:rsidRPr="005A155A" w:rsidRDefault="005A155A" w:rsidP="005A155A">
      <w:pPr>
        <w:pStyle w:val="paragraph"/>
        <w:spacing w:before="120" w:beforeAutospacing="0" w:after="120" w:afterAutospacing="0" w:line="360" w:lineRule="auto"/>
        <w:textAlignment w:val="baseline"/>
        <w:rPr>
          <w:rFonts w:ascii="Roboto" w:hAnsi="Roboto" w:cs="Segoe UI"/>
        </w:rPr>
      </w:pPr>
      <w:r w:rsidRPr="005A155A">
        <w:rPr>
          <w:rStyle w:val="normaltextrun"/>
          <w:rFonts w:ascii="Roboto" w:eastAsiaTheme="majorEastAsia" w:hAnsi="Roboto" w:cs="Arial"/>
        </w:rPr>
        <w:t xml:space="preserve">Ieder thema bestaat uit één of meerdere werkpakketten. Onderstaand worden de thema’s en bijbehorende werkpakketten benoemd. Zodra de werkpakketten zijn afgerond, is de gemeente </w:t>
      </w:r>
      <w:r w:rsidRPr="005A155A">
        <w:rPr>
          <w:rStyle w:val="normaltextrun"/>
          <w:rFonts w:ascii="Roboto" w:eastAsiaTheme="majorEastAsia" w:hAnsi="Roboto" w:cs="Arial"/>
          <w:highlight w:val="yellow"/>
        </w:rPr>
        <w:t>&lt;naam&gt;</w:t>
      </w:r>
      <w:r w:rsidRPr="005A155A">
        <w:rPr>
          <w:rStyle w:val="normaltextrun"/>
          <w:rFonts w:ascii="Roboto" w:eastAsiaTheme="majorEastAsia" w:hAnsi="Roboto" w:cs="Arial"/>
        </w:rPr>
        <w:t xml:space="preserve"> in staat om zelfstandig toe te groeien naar volledige digitale toegankelijkheid.</w:t>
      </w:r>
    </w:p>
    <w:p w14:paraId="102C8F13" w14:textId="77777777" w:rsidR="005A155A" w:rsidRPr="00523FDF" w:rsidRDefault="005A155A" w:rsidP="005A155A">
      <w:pPr>
        <w:pStyle w:val="Kop2"/>
        <w:rPr>
          <w:rFonts w:eastAsia="Times New Roman" w:cs="Segoe UI"/>
          <w:sz w:val="18"/>
          <w:szCs w:val="18"/>
        </w:rPr>
      </w:pPr>
      <w:r w:rsidRPr="00523FDF">
        <w:rPr>
          <w:rFonts w:eastAsia="Times New Roman"/>
        </w:rPr>
        <w:t xml:space="preserve">Thema </w:t>
      </w:r>
      <w:proofErr w:type="spellStart"/>
      <w:r w:rsidRPr="00523FDF">
        <w:rPr>
          <w:rFonts w:eastAsia="Times New Roman"/>
        </w:rPr>
        <w:t>Quality</w:t>
      </w:r>
      <w:proofErr w:type="spellEnd"/>
      <w:r w:rsidRPr="00523FDF">
        <w:rPr>
          <w:rFonts w:eastAsia="Times New Roman"/>
        </w:rPr>
        <w:t xml:space="preserve"> Assurance en Onderzoek</w:t>
      </w:r>
    </w:p>
    <w:p w14:paraId="1879859A" w14:textId="74015E9A" w:rsidR="005A155A" w:rsidRPr="00523FDF" w:rsidRDefault="005A155A" w:rsidP="005A155A">
      <w:pPr>
        <w:spacing w:before="120" w:after="120"/>
        <w:textAlignment w:val="baseline"/>
        <w:rPr>
          <w:rFonts w:eastAsia="Times New Roman" w:cs="Segoe UI"/>
          <w:sz w:val="18"/>
          <w:szCs w:val="18"/>
          <w:lang w:eastAsia="nl-NL"/>
        </w:rPr>
      </w:pPr>
      <w:r w:rsidRPr="00523FDF">
        <w:rPr>
          <w:rFonts w:eastAsia="Times New Roman" w:cs="Arial"/>
          <w:szCs w:val="20"/>
          <w:lang w:eastAsia="nl-NL"/>
        </w:rPr>
        <w:t xml:space="preserve">Het doel van dit thema is om te voldoen aan wetgeving en zorgen dat de gemeente </w:t>
      </w:r>
      <w:r w:rsidRPr="005A155A">
        <w:rPr>
          <w:rFonts w:eastAsia="Times New Roman" w:cs="Arial"/>
          <w:szCs w:val="20"/>
          <w:highlight w:val="yellow"/>
          <w:lang w:eastAsia="nl-NL"/>
        </w:rPr>
        <w:t>&lt;naam&gt;</w:t>
      </w:r>
      <w:r w:rsidRPr="00523FDF">
        <w:rPr>
          <w:rFonts w:eastAsia="Times New Roman" w:cs="Arial"/>
          <w:szCs w:val="20"/>
          <w:lang w:eastAsia="nl-NL"/>
        </w:rPr>
        <w:t xml:space="preserve"> zelfstandig verder kan met voldoen aan digitale toegankelijkheid. </w:t>
      </w:r>
    </w:p>
    <w:p w14:paraId="0907132E" w14:textId="77777777"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Afgeronde werkpakketten </w:t>
      </w:r>
    </w:p>
    <w:p w14:paraId="6F7781F5" w14:textId="77777777" w:rsidR="005A155A" w:rsidRPr="005A155A" w:rsidRDefault="005A155A" w:rsidP="005A155A">
      <w:pPr>
        <w:pStyle w:val="Lijstalinea"/>
        <w:numPr>
          <w:ilvl w:val="0"/>
          <w:numId w:val="43"/>
        </w:numPr>
        <w:spacing w:before="120" w:after="120"/>
        <w:textAlignment w:val="baseline"/>
        <w:rPr>
          <w:rFonts w:eastAsia="Times New Roman" w:cs="Arial"/>
          <w:sz w:val="22"/>
          <w:lang w:eastAsia="nl-NL"/>
        </w:rPr>
      </w:pPr>
      <w:r w:rsidRPr="005A155A">
        <w:rPr>
          <w:rFonts w:eastAsia="Times New Roman" w:cs="Arial"/>
          <w:szCs w:val="20"/>
          <w:lang w:eastAsia="nl-NL"/>
        </w:rPr>
        <w:t>Websites en Apps opnemen in toegankelijkheidsregister van BZK. Inclusief toegankelijkheidsstatus en te nemen verbetermaatregelen. </w:t>
      </w:r>
    </w:p>
    <w:p w14:paraId="56C18153" w14:textId="02F7D1EA"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Openstaande werkpakketten </w:t>
      </w:r>
    </w:p>
    <w:p w14:paraId="588B2797" w14:textId="710BFE54" w:rsidR="005A155A" w:rsidRPr="005A155A" w:rsidRDefault="005A155A" w:rsidP="005A155A">
      <w:pPr>
        <w:pStyle w:val="Lijstalinea"/>
        <w:numPr>
          <w:ilvl w:val="0"/>
          <w:numId w:val="43"/>
        </w:numPr>
        <w:spacing w:before="120" w:after="120"/>
        <w:textAlignment w:val="baseline"/>
        <w:rPr>
          <w:rFonts w:eastAsia="Times New Roman" w:cs="Arial"/>
          <w:sz w:val="22"/>
          <w:lang w:eastAsia="nl-NL"/>
        </w:rPr>
      </w:pPr>
      <w:r w:rsidRPr="005A155A">
        <w:rPr>
          <w:rFonts w:eastAsia="Times New Roman" w:cs="Arial"/>
          <w:szCs w:val="20"/>
          <w:lang w:eastAsia="nl-NL"/>
        </w:rPr>
        <w:t xml:space="preserve">Onderzoeken van websites en apps van de gemeente </w:t>
      </w:r>
      <w:r w:rsidRPr="005A155A">
        <w:rPr>
          <w:rFonts w:eastAsia="Times New Roman" w:cs="Arial"/>
          <w:szCs w:val="20"/>
          <w:highlight w:val="yellow"/>
          <w:lang w:eastAsia="nl-NL"/>
        </w:rPr>
        <w:t>&lt;Naam&gt;</w:t>
      </w:r>
      <w:r w:rsidRPr="005A155A">
        <w:rPr>
          <w:rFonts w:eastAsia="Times New Roman" w:cs="Arial"/>
          <w:szCs w:val="20"/>
          <w:lang w:eastAsia="nl-NL"/>
        </w:rPr>
        <w:t xml:space="preserve"> op digitale toegankelijkheid.</w:t>
      </w:r>
    </w:p>
    <w:p w14:paraId="6D7AAEE9" w14:textId="77777777" w:rsidR="005A155A" w:rsidRPr="005A155A" w:rsidRDefault="005A155A" w:rsidP="005A155A">
      <w:pPr>
        <w:pStyle w:val="Lijstalinea"/>
        <w:numPr>
          <w:ilvl w:val="1"/>
          <w:numId w:val="43"/>
        </w:numPr>
        <w:spacing w:before="120" w:after="120"/>
        <w:textAlignment w:val="baseline"/>
        <w:rPr>
          <w:rFonts w:eastAsia="Times New Roman" w:cs="Arial"/>
          <w:sz w:val="22"/>
          <w:lang w:eastAsia="nl-NL"/>
        </w:rPr>
      </w:pPr>
      <w:r w:rsidRPr="005A155A">
        <w:rPr>
          <w:rFonts w:eastAsia="Times New Roman" w:cs="Arial"/>
          <w:szCs w:val="20"/>
          <w:lang w:eastAsia="nl-NL"/>
        </w:rPr>
        <w:t>Aanpassen toegankelijkheidsverklaringen op basis van de onderzoeken</w:t>
      </w:r>
    </w:p>
    <w:p w14:paraId="1694FF6F" w14:textId="1A468660" w:rsidR="005A155A" w:rsidRPr="005A155A" w:rsidRDefault="005A155A" w:rsidP="005A155A">
      <w:pPr>
        <w:pStyle w:val="Lijstalinea"/>
        <w:numPr>
          <w:ilvl w:val="0"/>
          <w:numId w:val="43"/>
        </w:numPr>
        <w:spacing w:before="120" w:after="120"/>
        <w:textAlignment w:val="baseline"/>
        <w:rPr>
          <w:rFonts w:eastAsia="Times New Roman" w:cs="Arial"/>
          <w:sz w:val="22"/>
          <w:lang w:eastAsia="nl-NL"/>
        </w:rPr>
      </w:pPr>
      <w:r w:rsidRPr="005A155A">
        <w:rPr>
          <w:rFonts w:eastAsia="Times New Roman" w:cs="Arial"/>
          <w:szCs w:val="20"/>
          <w:lang w:eastAsia="nl-NL"/>
        </w:rPr>
        <w:t xml:space="preserve">Borging: Zorgen dat de </w:t>
      </w:r>
      <w:r w:rsidRPr="005A155A">
        <w:rPr>
          <w:rFonts w:eastAsia="Times New Roman" w:cs="Arial"/>
          <w:szCs w:val="20"/>
          <w:highlight w:val="yellow"/>
          <w:lang w:eastAsia="nl-NL"/>
        </w:rPr>
        <w:t>&lt;Naam&gt;</w:t>
      </w:r>
      <w:r w:rsidRPr="005A155A">
        <w:rPr>
          <w:rFonts w:eastAsia="Times New Roman" w:cs="Arial"/>
          <w:szCs w:val="20"/>
          <w:lang w:eastAsia="nl-NL"/>
        </w:rPr>
        <w:t xml:space="preserve"> zelfstandig verder kan met digitale toegankelijkheid.</w:t>
      </w:r>
    </w:p>
    <w:p w14:paraId="6D17F041" w14:textId="77777777" w:rsidR="005A155A" w:rsidRPr="005A155A" w:rsidRDefault="005A155A" w:rsidP="005A155A">
      <w:pPr>
        <w:pStyle w:val="Lijstalinea"/>
        <w:numPr>
          <w:ilvl w:val="1"/>
          <w:numId w:val="43"/>
        </w:numPr>
        <w:spacing w:before="120" w:after="120"/>
        <w:textAlignment w:val="baseline"/>
        <w:rPr>
          <w:rFonts w:eastAsia="Times New Roman" w:cs="Arial"/>
          <w:sz w:val="22"/>
          <w:lang w:eastAsia="nl-NL"/>
        </w:rPr>
      </w:pPr>
      <w:r w:rsidRPr="005A155A">
        <w:rPr>
          <w:rFonts w:eastAsia="Times New Roman" w:cs="Arial"/>
          <w:szCs w:val="20"/>
          <w:lang w:eastAsia="nl-NL"/>
        </w:rPr>
        <w:t>Digitale Toegankelijkheid wordt meegenomen in de TURAP. Momenteel lopen hiervoor gesprekken met de afdeling Planning &amp; Control om te bepalen hoe dit in de TURAP in te bedden.  </w:t>
      </w:r>
    </w:p>
    <w:p w14:paraId="4A68F0E3" w14:textId="77777777" w:rsidR="005A155A" w:rsidRPr="00523FDF" w:rsidRDefault="005A155A" w:rsidP="005A155A">
      <w:pPr>
        <w:pStyle w:val="Kop2"/>
        <w:rPr>
          <w:rFonts w:eastAsia="Times New Roman" w:cs="Segoe UI"/>
          <w:sz w:val="18"/>
          <w:szCs w:val="18"/>
        </w:rPr>
      </w:pPr>
      <w:r w:rsidRPr="00523FDF">
        <w:rPr>
          <w:rFonts w:eastAsia="Times New Roman"/>
        </w:rPr>
        <w:t>Thema Partners en Leveranciers </w:t>
      </w:r>
    </w:p>
    <w:p w14:paraId="36EE174C" w14:textId="77777777" w:rsidR="005A155A" w:rsidRPr="00523FDF" w:rsidRDefault="005A155A" w:rsidP="005A155A">
      <w:pPr>
        <w:spacing w:before="120" w:after="120"/>
        <w:textAlignment w:val="baseline"/>
        <w:rPr>
          <w:rFonts w:eastAsia="Times New Roman" w:cs="Segoe UI"/>
          <w:sz w:val="18"/>
          <w:szCs w:val="18"/>
          <w:lang w:eastAsia="nl-NL"/>
        </w:rPr>
      </w:pPr>
      <w:r w:rsidRPr="00523FDF">
        <w:rPr>
          <w:rFonts w:eastAsia="Times New Roman" w:cs="Arial"/>
          <w:szCs w:val="20"/>
          <w:lang w:eastAsia="nl-NL"/>
        </w:rPr>
        <w:t>Het doel van dit thema is om leveranciers te wijzen op hun verantwoordelijkheid over digitale toegankelijkheid en ze te motiveren hierna te handelen. </w:t>
      </w:r>
    </w:p>
    <w:p w14:paraId="6700887D" w14:textId="5561C44F"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Afgeronde werkpakketten </w:t>
      </w:r>
    </w:p>
    <w:p w14:paraId="1A810100" w14:textId="6806873A" w:rsidR="005A155A" w:rsidRPr="005A155A" w:rsidRDefault="005A155A" w:rsidP="005A155A">
      <w:pPr>
        <w:pStyle w:val="Lijstalinea"/>
        <w:numPr>
          <w:ilvl w:val="0"/>
          <w:numId w:val="44"/>
        </w:numPr>
        <w:spacing w:before="120" w:after="120"/>
        <w:textAlignment w:val="baseline"/>
        <w:rPr>
          <w:rFonts w:eastAsia="Times New Roman" w:cs="Arial"/>
          <w:sz w:val="22"/>
          <w:lang w:eastAsia="nl-NL"/>
        </w:rPr>
      </w:pPr>
      <w:r w:rsidRPr="005A155A">
        <w:rPr>
          <w:rFonts w:eastAsia="Times New Roman" w:cs="Arial"/>
          <w:szCs w:val="20"/>
          <w:lang w:eastAsia="nl-NL"/>
        </w:rPr>
        <w:t xml:space="preserve">Partners, leveranciers en verbonden partijen aanschrijven dat ze relevante informatie en systemen digitaal toegankelijk moeten opleveren. En dat hierop getoetst wordt door </w:t>
      </w:r>
      <w:r w:rsidRPr="005A155A">
        <w:rPr>
          <w:rFonts w:eastAsia="Times New Roman" w:cs="Arial"/>
          <w:szCs w:val="20"/>
          <w:highlight w:val="yellow"/>
          <w:lang w:eastAsia="nl-NL"/>
        </w:rPr>
        <w:t>&lt;Naam&gt;</w:t>
      </w:r>
      <w:r w:rsidRPr="005A155A">
        <w:rPr>
          <w:rFonts w:eastAsia="Times New Roman" w:cs="Arial"/>
          <w:szCs w:val="20"/>
          <w:lang w:eastAsia="nl-NL"/>
        </w:rPr>
        <w:t>. </w:t>
      </w:r>
    </w:p>
    <w:p w14:paraId="62100B74" w14:textId="7232BD70"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Openstaande werkpakketten </w:t>
      </w:r>
    </w:p>
    <w:p w14:paraId="1C9452A9" w14:textId="77777777" w:rsidR="005A155A" w:rsidRPr="00523FDF" w:rsidRDefault="005A155A" w:rsidP="005A155A">
      <w:pPr>
        <w:numPr>
          <w:ilvl w:val="0"/>
          <w:numId w:val="34"/>
        </w:numPr>
        <w:spacing w:before="120" w:after="120"/>
        <w:ind w:left="1080" w:firstLine="0"/>
        <w:textAlignment w:val="baseline"/>
        <w:rPr>
          <w:rFonts w:eastAsia="Times New Roman" w:cs="Arial"/>
          <w:sz w:val="22"/>
          <w:lang w:eastAsia="nl-NL"/>
        </w:rPr>
      </w:pPr>
      <w:r w:rsidRPr="00523FDF">
        <w:rPr>
          <w:rFonts w:eastAsia="Times New Roman" w:cs="Arial"/>
          <w:szCs w:val="20"/>
          <w:lang w:eastAsia="nl-NL"/>
        </w:rPr>
        <w:t>Geen</w:t>
      </w:r>
    </w:p>
    <w:p w14:paraId="1F39D2B2" w14:textId="77777777" w:rsidR="005A155A" w:rsidRDefault="005A155A">
      <w:pPr>
        <w:spacing w:before="0" w:after="0" w:line="240" w:lineRule="auto"/>
        <w:rPr>
          <w:rFonts w:asciiTheme="minorHAnsi" w:eastAsia="Times New Roman" w:hAnsiTheme="minorHAnsi" w:cs="Segoe UI Light"/>
          <w:b/>
          <w:color w:val="000B3B"/>
          <w:sz w:val="44"/>
          <w:szCs w:val="44"/>
          <w:lang w:eastAsia="nl-NL"/>
        </w:rPr>
      </w:pPr>
      <w:r>
        <w:rPr>
          <w:rFonts w:eastAsia="Times New Roman"/>
        </w:rPr>
        <w:br w:type="page"/>
      </w:r>
    </w:p>
    <w:p w14:paraId="0133D7FE" w14:textId="3CCCFE05" w:rsidR="005A155A" w:rsidRPr="00523FDF" w:rsidRDefault="005A155A" w:rsidP="005A155A">
      <w:pPr>
        <w:pStyle w:val="Kop2"/>
        <w:rPr>
          <w:rFonts w:eastAsia="Times New Roman" w:cs="Segoe UI"/>
          <w:sz w:val="18"/>
          <w:szCs w:val="18"/>
        </w:rPr>
      </w:pPr>
      <w:r w:rsidRPr="00523FDF">
        <w:rPr>
          <w:rFonts w:eastAsia="Times New Roman"/>
        </w:rPr>
        <w:t>Thema Kennis Kunde </w:t>
      </w:r>
    </w:p>
    <w:p w14:paraId="3CF1E066" w14:textId="2C4CF0DA" w:rsidR="005A155A" w:rsidRPr="00523FDF" w:rsidRDefault="005A155A" w:rsidP="005A155A">
      <w:pPr>
        <w:spacing w:before="120" w:after="120"/>
        <w:textAlignment w:val="baseline"/>
        <w:rPr>
          <w:rFonts w:eastAsia="Times New Roman" w:cs="Segoe UI"/>
          <w:sz w:val="18"/>
          <w:szCs w:val="18"/>
          <w:lang w:eastAsia="nl-NL"/>
        </w:rPr>
      </w:pPr>
      <w:r w:rsidRPr="00523FDF">
        <w:rPr>
          <w:rFonts w:eastAsia="Times New Roman" w:cs="Arial"/>
          <w:szCs w:val="20"/>
          <w:lang w:eastAsia="nl-NL"/>
        </w:rPr>
        <w:t xml:space="preserve">Het doel van dit thema is om medewerkers van de gemeente </w:t>
      </w:r>
      <w:r w:rsidRPr="005A155A">
        <w:rPr>
          <w:rFonts w:eastAsia="Times New Roman" w:cs="Arial"/>
          <w:szCs w:val="20"/>
          <w:highlight w:val="yellow"/>
          <w:lang w:eastAsia="nl-NL"/>
        </w:rPr>
        <w:t>&lt;Naam&gt;</w:t>
      </w:r>
      <w:r w:rsidRPr="00523FDF">
        <w:rPr>
          <w:rFonts w:eastAsia="Times New Roman" w:cs="Arial"/>
          <w:szCs w:val="20"/>
          <w:lang w:eastAsia="nl-NL"/>
        </w:rPr>
        <w:t xml:space="preserve"> de kennis en kunde te geven digitale toegankelijkheid toe te passen in de werkzaamheden. </w:t>
      </w:r>
    </w:p>
    <w:p w14:paraId="263A7A94" w14:textId="77777777"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Afgeronde werkpakketten </w:t>
      </w:r>
    </w:p>
    <w:p w14:paraId="2C7D56AF" w14:textId="77777777" w:rsidR="005A155A" w:rsidRPr="005A155A" w:rsidRDefault="005A155A" w:rsidP="005A155A">
      <w:pPr>
        <w:pStyle w:val="Lijstalinea"/>
        <w:numPr>
          <w:ilvl w:val="0"/>
          <w:numId w:val="44"/>
        </w:numPr>
        <w:spacing w:before="120" w:after="120"/>
        <w:textAlignment w:val="baseline"/>
        <w:rPr>
          <w:rFonts w:eastAsia="Times New Roman" w:cs="Arial"/>
          <w:sz w:val="22"/>
          <w:lang w:eastAsia="nl-NL"/>
        </w:rPr>
      </w:pPr>
      <w:r w:rsidRPr="005A155A">
        <w:rPr>
          <w:rFonts w:eastAsia="Times New Roman" w:cs="Arial"/>
          <w:szCs w:val="20"/>
          <w:lang w:eastAsia="nl-NL"/>
        </w:rPr>
        <w:t>Contactpersoon Digitale Toegankelijkheid (</w:t>
      </w:r>
      <w:proofErr w:type="spellStart"/>
      <w:r w:rsidRPr="005A155A">
        <w:rPr>
          <w:rFonts w:eastAsia="Times New Roman" w:cs="Arial"/>
          <w:szCs w:val="20"/>
          <w:lang w:eastAsia="nl-NL"/>
        </w:rPr>
        <w:t>CoDiTo</w:t>
      </w:r>
      <w:proofErr w:type="spellEnd"/>
      <w:r w:rsidRPr="005A155A">
        <w:rPr>
          <w:rFonts w:eastAsia="Times New Roman" w:cs="Arial"/>
          <w:szCs w:val="20"/>
          <w:lang w:eastAsia="nl-NL"/>
        </w:rPr>
        <w:t>) ‘aanstellen’ die inhoudelijk collega’s helpt. Of weet naar welke partijen door te verwijzen. </w:t>
      </w:r>
    </w:p>
    <w:p w14:paraId="5F734606" w14:textId="1EC0968A" w:rsidR="005A155A" w:rsidRPr="005A155A" w:rsidRDefault="005A155A" w:rsidP="005A155A">
      <w:pPr>
        <w:pStyle w:val="Lijstalinea"/>
        <w:numPr>
          <w:ilvl w:val="1"/>
          <w:numId w:val="44"/>
        </w:numPr>
        <w:spacing w:before="120" w:after="120"/>
        <w:textAlignment w:val="baseline"/>
        <w:rPr>
          <w:rFonts w:eastAsia="Times New Roman" w:cs="Arial"/>
          <w:sz w:val="22"/>
          <w:lang w:eastAsia="nl-NL"/>
        </w:rPr>
      </w:pPr>
      <w:r w:rsidRPr="005A155A">
        <w:rPr>
          <w:rFonts w:eastAsia="Times New Roman" w:cs="Arial"/>
          <w:szCs w:val="20"/>
          <w:lang w:eastAsia="nl-NL"/>
        </w:rPr>
        <w:t xml:space="preserve">Formatie </w:t>
      </w:r>
      <w:r w:rsidRPr="005A155A">
        <w:rPr>
          <w:rFonts w:eastAsia="Times New Roman" w:cs="Arial"/>
          <w:szCs w:val="20"/>
          <w:highlight w:val="yellow"/>
          <w:lang w:eastAsia="nl-NL"/>
        </w:rPr>
        <w:t>XFTE</w:t>
      </w:r>
      <w:r w:rsidRPr="005A155A">
        <w:rPr>
          <w:rFonts w:eastAsia="Times New Roman" w:cs="Arial"/>
          <w:szCs w:val="20"/>
          <w:lang w:eastAsia="nl-NL"/>
        </w:rPr>
        <w:t xml:space="preserve"> is goedgekeurd</w:t>
      </w:r>
      <w:r w:rsidRPr="005A155A">
        <w:rPr>
          <w:rFonts w:eastAsia="Times New Roman" w:cs="Arial"/>
          <w:szCs w:val="20"/>
          <w:lang w:eastAsia="nl-NL"/>
        </w:rPr>
        <w:t>,</w:t>
      </w:r>
      <w:r w:rsidRPr="005A155A">
        <w:rPr>
          <w:rFonts w:eastAsia="Times New Roman" w:cs="Arial"/>
          <w:szCs w:val="20"/>
          <w:lang w:eastAsia="nl-NL"/>
        </w:rPr>
        <w:t xml:space="preserve"> rol is belegd </w:t>
      </w:r>
    </w:p>
    <w:p w14:paraId="645234D6" w14:textId="77777777" w:rsidR="005A155A" w:rsidRPr="005A155A" w:rsidRDefault="005A155A" w:rsidP="005A155A">
      <w:pPr>
        <w:pStyle w:val="Lijstalinea"/>
        <w:numPr>
          <w:ilvl w:val="0"/>
          <w:numId w:val="44"/>
        </w:numPr>
        <w:spacing w:before="120" w:after="120"/>
        <w:textAlignment w:val="baseline"/>
        <w:rPr>
          <w:rFonts w:eastAsia="Times New Roman" w:cs="Arial"/>
          <w:sz w:val="22"/>
          <w:lang w:eastAsia="nl-NL"/>
        </w:rPr>
      </w:pPr>
      <w:r w:rsidRPr="005A155A">
        <w:rPr>
          <w:rFonts w:eastAsia="Times New Roman" w:cs="Arial"/>
          <w:szCs w:val="20"/>
          <w:lang w:eastAsia="nl-NL"/>
        </w:rPr>
        <w:t>Web-redacteuren, online communicatie en het social media team leren hoe digitaal toegankelijke content te maken. </w:t>
      </w:r>
    </w:p>
    <w:p w14:paraId="40C1DBB8" w14:textId="77777777" w:rsidR="005A155A" w:rsidRPr="005A155A" w:rsidRDefault="005A155A" w:rsidP="005A155A">
      <w:pPr>
        <w:pStyle w:val="Lijstalinea"/>
        <w:numPr>
          <w:ilvl w:val="1"/>
          <w:numId w:val="44"/>
        </w:numPr>
        <w:spacing w:before="120" w:after="120"/>
        <w:textAlignment w:val="baseline"/>
        <w:rPr>
          <w:rFonts w:eastAsia="Times New Roman" w:cs="Arial"/>
          <w:sz w:val="22"/>
          <w:lang w:eastAsia="nl-NL"/>
        </w:rPr>
      </w:pPr>
      <w:r w:rsidRPr="005A155A">
        <w:rPr>
          <w:rFonts w:eastAsia="Times New Roman" w:cs="Arial"/>
          <w:szCs w:val="20"/>
          <w:lang w:eastAsia="nl-NL"/>
        </w:rPr>
        <w:t>Trainingen hiervoor zijn ingepland. </w:t>
      </w:r>
    </w:p>
    <w:p w14:paraId="681703D9" w14:textId="77777777" w:rsidR="005A155A" w:rsidRPr="005A155A" w:rsidRDefault="005A155A" w:rsidP="005A155A">
      <w:pPr>
        <w:pStyle w:val="Lijstalinea"/>
        <w:numPr>
          <w:ilvl w:val="0"/>
          <w:numId w:val="44"/>
        </w:numPr>
        <w:spacing w:before="120" w:after="120"/>
        <w:textAlignment w:val="baseline"/>
        <w:rPr>
          <w:rFonts w:eastAsia="Times New Roman" w:cs="Arial"/>
          <w:sz w:val="22"/>
          <w:lang w:eastAsia="nl-NL"/>
        </w:rPr>
      </w:pPr>
      <w:r w:rsidRPr="005A155A">
        <w:rPr>
          <w:rFonts w:eastAsia="Times New Roman" w:cs="Arial"/>
          <w:szCs w:val="20"/>
          <w:lang w:eastAsia="nl-NL"/>
        </w:rPr>
        <w:t>Collega’s trainen hoe digitaal toegankelijke pdf-documenten te maken vanuit Word. </w:t>
      </w:r>
    </w:p>
    <w:p w14:paraId="55FB8C26" w14:textId="77777777" w:rsidR="005A155A" w:rsidRPr="005A155A" w:rsidRDefault="005A155A" w:rsidP="005A155A">
      <w:pPr>
        <w:pStyle w:val="Lijstalinea"/>
        <w:numPr>
          <w:ilvl w:val="1"/>
          <w:numId w:val="44"/>
        </w:numPr>
        <w:spacing w:before="120" w:after="120"/>
        <w:textAlignment w:val="baseline"/>
        <w:rPr>
          <w:rFonts w:eastAsia="Times New Roman" w:cs="Arial"/>
          <w:sz w:val="22"/>
          <w:lang w:eastAsia="nl-NL"/>
        </w:rPr>
      </w:pPr>
      <w:r w:rsidRPr="005A155A">
        <w:rPr>
          <w:rFonts w:eastAsia="Times New Roman" w:cs="Arial"/>
          <w:szCs w:val="20"/>
          <w:lang w:eastAsia="nl-NL"/>
        </w:rPr>
        <w:t>Trainingen hiervoor zijn ingepland</w:t>
      </w:r>
    </w:p>
    <w:p w14:paraId="2E3C725C" w14:textId="77777777"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Openstaande werkpakketten </w:t>
      </w:r>
    </w:p>
    <w:p w14:paraId="5FFC041E" w14:textId="77777777" w:rsidR="005A155A" w:rsidRPr="005A155A" w:rsidRDefault="005A155A" w:rsidP="005A155A">
      <w:pPr>
        <w:pStyle w:val="Lijstalinea"/>
        <w:numPr>
          <w:ilvl w:val="0"/>
          <w:numId w:val="45"/>
        </w:numPr>
        <w:spacing w:before="120" w:after="120"/>
        <w:textAlignment w:val="baseline"/>
        <w:rPr>
          <w:rFonts w:eastAsia="Times New Roman" w:cs="Arial"/>
          <w:sz w:val="22"/>
          <w:lang w:eastAsia="nl-NL"/>
        </w:rPr>
      </w:pPr>
      <w:r w:rsidRPr="005A155A">
        <w:rPr>
          <w:rFonts w:eastAsia="Times New Roman" w:cs="Arial"/>
          <w:szCs w:val="20"/>
          <w:lang w:eastAsia="nl-NL"/>
        </w:rPr>
        <w:t>Geen. </w:t>
      </w:r>
    </w:p>
    <w:p w14:paraId="6236E4CA" w14:textId="77777777" w:rsidR="005A155A" w:rsidRPr="00523FDF" w:rsidRDefault="005A155A" w:rsidP="005A155A">
      <w:pPr>
        <w:pStyle w:val="Kop2"/>
        <w:rPr>
          <w:rFonts w:eastAsia="Times New Roman" w:cs="Segoe UI"/>
          <w:sz w:val="18"/>
          <w:szCs w:val="18"/>
        </w:rPr>
      </w:pPr>
      <w:r w:rsidRPr="00523FDF">
        <w:rPr>
          <w:rFonts w:eastAsia="Times New Roman"/>
        </w:rPr>
        <w:t>Thema Processen </w:t>
      </w:r>
    </w:p>
    <w:p w14:paraId="6EF3F6D1" w14:textId="77777777" w:rsidR="005A155A" w:rsidRPr="00523FDF" w:rsidRDefault="005A155A" w:rsidP="005A155A">
      <w:pPr>
        <w:spacing w:before="120" w:after="120"/>
        <w:textAlignment w:val="baseline"/>
        <w:rPr>
          <w:rFonts w:eastAsia="Times New Roman" w:cs="Segoe UI"/>
          <w:sz w:val="18"/>
          <w:szCs w:val="18"/>
          <w:lang w:eastAsia="nl-NL"/>
        </w:rPr>
      </w:pPr>
      <w:r w:rsidRPr="00523FDF">
        <w:rPr>
          <w:rFonts w:eastAsia="Times New Roman" w:cs="Arial"/>
          <w:szCs w:val="20"/>
          <w:lang w:eastAsia="nl-NL"/>
        </w:rPr>
        <w:t>Het doel van dit thema is digitale toegankelijkheid te borgen in de organisatie. En op die manier continu te verbeteren. </w:t>
      </w:r>
    </w:p>
    <w:p w14:paraId="20509D2C" w14:textId="77777777"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Afgeronde werkpakketten </w:t>
      </w:r>
    </w:p>
    <w:p w14:paraId="4FAA7487" w14:textId="77777777" w:rsidR="005A155A" w:rsidRPr="005A155A" w:rsidRDefault="005A155A" w:rsidP="005A155A">
      <w:pPr>
        <w:pStyle w:val="Lijstalinea"/>
        <w:numPr>
          <w:ilvl w:val="0"/>
          <w:numId w:val="45"/>
        </w:numPr>
        <w:spacing w:before="120" w:after="120"/>
        <w:textAlignment w:val="baseline"/>
        <w:rPr>
          <w:rFonts w:eastAsia="Times New Roman" w:cs="Arial"/>
          <w:sz w:val="22"/>
          <w:lang w:eastAsia="nl-NL"/>
        </w:rPr>
      </w:pPr>
      <w:r w:rsidRPr="005A155A">
        <w:rPr>
          <w:rFonts w:eastAsia="Times New Roman" w:cs="Arial"/>
          <w:szCs w:val="20"/>
          <w:lang w:eastAsia="nl-NL"/>
        </w:rPr>
        <w:t>Proces inrichten waarmee we borgen dat er alleen nog maar websites onder verantwoordelijkheid of in opdracht van de gemeente Den Helder worden gelanceerd die voldoen aan de gestelde eisen op het gebied van digitale toegankelijkheid. </w:t>
      </w:r>
    </w:p>
    <w:p w14:paraId="59454D30" w14:textId="77777777" w:rsidR="005A155A" w:rsidRPr="005A155A" w:rsidRDefault="005A155A" w:rsidP="005A155A">
      <w:pPr>
        <w:pStyle w:val="Lijstalinea"/>
        <w:numPr>
          <w:ilvl w:val="0"/>
          <w:numId w:val="45"/>
        </w:numPr>
        <w:spacing w:before="120" w:after="120"/>
        <w:textAlignment w:val="baseline"/>
        <w:rPr>
          <w:rFonts w:eastAsia="Times New Roman" w:cs="Arial"/>
          <w:sz w:val="22"/>
          <w:lang w:eastAsia="nl-NL"/>
        </w:rPr>
      </w:pPr>
      <w:r w:rsidRPr="005A155A">
        <w:rPr>
          <w:rFonts w:eastAsia="Times New Roman" w:cs="Arial"/>
          <w:szCs w:val="20"/>
          <w:lang w:eastAsia="nl-NL"/>
        </w:rPr>
        <w:t>Proces inrichten waarbij nieuw op de website te plaatsen inhoud voldoet aan de eisen die ook voor nieuwe websites gelden. </w:t>
      </w:r>
    </w:p>
    <w:p w14:paraId="52AF04BA" w14:textId="77777777" w:rsidR="005A155A" w:rsidRPr="005A155A" w:rsidRDefault="005A155A" w:rsidP="005A155A">
      <w:pPr>
        <w:pStyle w:val="Lijstalinea"/>
        <w:numPr>
          <w:ilvl w:val="0"/>
          <w:numId w:val="45"/>
        </w:numPr>
        <w:spacing w:before="120" w:after="120"/>
        <w:textAlignment w:val="baseline"/>
        <w:rPr>
          <w:rFonts w:eastAsia="Times New Roman" w:cs="Arial"/>
          <w:sz w:val="22"/>
          <w:lang w:eastAsia="nl-NL"/>
        </w:rPr>
      </w:pPr>
      <w:r w:rsidRPr="005A155A">
        <w:rPr>
          <w:rFonts w:eastAsia="Times New Roman" w:cs="Arial"/>
          <w:szCs w:val="20"/>
          <w:lang w:eastAsia="nl-NL"/>
        </w:rPr>
        <w:t>Continue website monitoring met (geautomatiseerde) rapportages naar website-eigenaren zodat er snel kan worden ingespeeld op eventuele fouten. En we daarmee ook de herstelkosten beperken. </w:t>
      </w:r>
    </w:p>
    <w:p w14:paraId="1F5528B1" w14:textId="77777777" w:rsidR="005A155A" w:rsidRPr="005A155A" w:rsidRDefault="005A155A" w:rsidP="005A155A">
      <w:pPr>
        <w:pStyle w:val="Lijstalinea"/>
        <w:numPr>
          <w:ilvl w:val="0"/>
          <w:numId w:val="45"/>
        </w:numPr>
        <w:spacing w:before="120" w:after="120"/>
        <w:textAlignment w:val="baseline"/>
        <w:rPr>
          <w:rFonts w:eastAsia="Times New Roman" w:cs="Arial"/>
          <w:sz w:val="22"/>
          <w:lang w:eastAsia="nl-NL"/>
        </w:rPr>
      </w:pPr>
      <w:r w:rsidRPr="005A155A">
        <w:rPr>
          <w:rFonts w:eastAsia="Times New Roman" w:cs="Arial"/>
          <w:szCs w:val="20"/>
          <w:lang w:eastAsia="nl-NL"/>
        </w:rPr>
        <w:t>Borging van digitale toegankelijkheid in inkoopprocessen </w:t>
      </w:r>
    </w:p>
    <w:p w14:paraId="2106CEF7" w14:textId="77777777" w:rsidR="005A155A" w:rsidRPr="00523FDF" w:rsidRDefault="005A155A" w:rsidP="005A155A">
      <w:pPr>
        <w:pStyle w:val="Kop3"/>
        <w:rPr>
          <w:rFonts w:eastAsia="Times New Roman" w:cs="Segoe UI"/>
          <w:sz w:val="18"/>
          <w:szCs w:val="18"/>
          <w:lang w:eastAsia="nl-NL"/>
        </w:rPr>
      </w:pPr>
      <w:r w:rsidRPr="00523FDF">
        <w:rPr>
          <w:rFonts w:eastAsia="Times New Roman"/>
          <w:lang w:eastAsia="nl-NL"/>
        </w:rPr>
        <w:t>Openstaande werkpakketten </w:t>
      </w:r>
    </w:p>
    <w:p w14:paraId="1D3EAA35" w14:textId="77777777" w:rsidR="005A155A" w:rsidRPr="00523FDF" w:rsidRDefault="005A155A" w:rsidP="005A155A">
      <w:pPr>
        <w:numPr>
          <w:ilvl w:val="0"/>
          <w:numId w:val="41"/>
        </w:numPr>
        <w:spacing w:before="120" w:after="120"/>
        <w:ind w:left="1080" w:firstLine="0"/>
        <w:textAlignment w:val="baseline"/>
        <w:rPr>
          <w:rFonts w:eastAsia="Times New Roman" w:cs="Arial"/>
          <w:sz w:val="22"/>
          <w:lang w:eastAsia="nl-NL"/>
        </w:rPr>
      </w:pPr>
      <w:r w:rsidRPr="00523FDF">
        <w:rPr>
          <w:rFonts w:eastAsia="Times New Roman" w:cs="Arial"/>
          <w:szCs w:val="20"/>
          <w:lang w:eastAsia="nl-NL"/>
        </w:rPr>
        <w:t>Geen</w:t>
      </w:r>
    </w:p>
    <w:bookmarkEnd w:id="0"/>
    <w:sectPr w:rsidR="005A155A" w:rsidRPr="00523FDF" w:rsidSect="0089708D">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7A4B" w14:textId="77777777" w:rsidR="00214ACF" w:rsidRDefault="00214ACF" w:rsidP="006647DD">
      <w:pPr>
        <w:spacing w:line="240" w:lineRule="auto"/>
      </w:pPr>
      <w:r>
        <w:separator/>
      </w:r>
    </w:p>
  </w:endnote>
  <w:endnote w:type="continuationSeparator" w:id="0">
    <w:p w14:paraId="1753067D" w14:textId="77777777" w:rsidR="00214ACF" w:rsidRDefault="00214ACF" w:rsidP="006647DD">
      <w:pPr>
        <w:spacing w:line="240" w:lineRule="auto"/>
      </w:pPr>
      <w:r>
        <w:continuationSeparator/>
      </w:r>
    </w:p>
  </w:endnote>
  <w:endnote w:type="continuationNotice" w:id="1">
    <w:p w14:paraId="39D2B0DD" w14:textId="77777777" w:rsidR="00214ACF" w:rsidRDefault="00214A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5E9A2E10-5BEA-4911-8EB5-F1752B230225}"/>
    <w:embedBold r:id="rId2" w:fontKey="{7589EA5C-9C9B-449C-A7FF-09FC50750666}"/>
  </w:font>
  <w:font w:name="Calibri">
    <w:panose1 w:val="020F0502020204030204"/>
    <w:charset w:val="00"/>
    <w:family w:val="swiss"/>
    <w:pitch w:val="variable"/>
    <w:sig w:usb0="E4002EFF" w:usb1="C200247B" w:usb2="00000009" w:usb3="00000000" w:csb0="000001FF" w:csb1="00000000"/>
    <w:embedRegular r:id="rId3" w:fontKey="{125195E5-7A48-4466-9C5F-9833E09A6DE6}"/>
    <w:embedBold r:id="rId4" w:fontKey="{B08DDC17-184E-416C-B5F4-5B4ED433877A}"/>
    <w:embedBoldItalic r:id="rId5" w:fontKey="{C884307E-50AD-4E57-9B99-85782D6EB36D}"/>
  </w:font>
  <w:font w:name="Segoe UI Light">
    <w:panose1 w:val="020B0502040204020203"/>
    <w:charset w:val="00"/>
    <w:family w:val="swiss"/>
    <w:pitch w:val="variable"/>
    <w:sig w:usb0="E4002EFF" w:usb1="C000E47F" w:usb2="00000009" w:usb3="00000000" w:csb0="000001FF" w:csb1="00000000"/>
    <w:embedRegular r:id="rId6" w:fontKey="{689CF22D-84EF-4E8F-9D8B-A11D35AC3BD1}"/>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D9C94CAA-60F3-48EF-B8BA-91B667E56E5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5BED2533-A6FC-40D0-B9D9-82D42A0DEBCB}"/>
    <w:embedBold r:id="rId9" w:fontKey="{5CA4D109-701E-453B-A788-6D40D699A6B0}"/>
    <w:embedBoldItalic r:id="rId10" w:fontKey="{40246695-32DD-45DF-A338-2781D5FB5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6931" w14:textId="77777777" w:rsidR="00B9375F" w:rsidRDefault="00B937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5A99" w14:textId="77777777" w:rsidR="00B9375F" w:rsidRDefault="00B9375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28C4" w14:textId="77777777" w:rsidR="00B9375F" w:rsidRDefault="00B937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0A87" w14:textId="77777777" w:rsidR="00214ACF" w:rsidRDefault="00214ACF" w:rsidP="006647DD">
      <w:pPr>
        <w:spacing w:line="240" w:lineRule="auto"/>
      </w:pPr>
      <w:r>
        <w:separator/>
      </w:r>
    </w:p>
  </w:footnote>
  <w:footnote w:type="continuationSeparator" w:id="0">
    <w:p w14:paraId="58B795BC" w14:textId="77777777" w:rsidR="00214ACF" w:rsidRDefault="00214ACF" w:rsidP="006647DD">
      <w:pPr>
        <w:spacing w:line="240" w:lineRule="auto"/>
      </w:pPr>
      <w:r>
        <w:continuationSeparator/>
      </w:r>
    </w:p>
  </w:footnote>
  <w:footnote w:type="continuationNotice" w:id="1">
    <w:p w14:paraId="6D0D8F5B" w14:textId="77777777" w:rsidR="00214ACF" w:rsidRDefault="00214A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DD16" w14:textId="77777777" w:rsidR="00B9375F" w:rsidRDefault="00B937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F333" w14:textId="77777777" w:rsidR="00B9375F" w:rsidRDefault="00B937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F619" w14:textId="77777777" w:rsidR="00B9375F" w:rsidRDefault="00B937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3B9052DC"/>
    <w:lvl w:ilvl="0" w:tplc="5590EA90">
      <w:start w:val="1"/>
      <w:numFmt w:val="bullet"/>
      <w:lvlText w:val=""/>
      <w:lvlJc w:val="left"/>
      <w:pPr>
        <w:ind w:left="360" w:hanging="360"/>
      </w:pPr>
      <w:rPr>
        <w:rFonts w:ascii="Symbol" w:hAnsi="Symbol" w:hint="default"/>
      </w:rPr>
    </w:lvl>
    <w:lvl w:ilvl="1" w:tplc="4DCE5944" w:tentative="1">
      <w:start w:val="1"/>
      <w:numFmt w:val="bullet"/>
      <w:lvlText w:val="o"/>
      <w:lvlJc w:val="left"/>
      <w:pPr>
        <w:ind w:left="1080" w:hanging="360"/>
      </w:pPr>
      <w:rPr>
        <w:rFonts w:ascii="Courier New" w:hAnsi="Courier New" w:cs="Courier New" w:hint="default"/>
      </w:rPr>
    </w:lvl>
    <w:lvl w:ilvl="2" w:tplc="10EA4914" w:tentative="1">
      <w:start w:val="1"/>
      <w:numFmt w:val="bullet"/>
      <w:lvlText w:val=""/>
      <w:lvlJc w:val="left"/>
      <w:pPr>
        <w:ind w:left="1800" w:hanging="360"/>
      </w:pPr>
      <w:rPr>
        <w:rFonts w:ascii="Wingdings" w:hAnsi="Wingdings" w:hint="default"/>
      </w:rPr>
    </w:lvl>
    <w:lvl w:ilvl="3" w:tplc="10587FEC" w:tentative="1">
      <w:start w:val="1"/>
      <w:numFmt w:val="bullet"/>
      <w:lvlText w:val=""/>
      <w:lvlJc w:val="left"/>
      <w:pPr>
        <w:ind w:left="2520" w:hanging="360"/>
      </w:pPr>
      <w:rPr>
        <w:rFonts w:ascii="Symbol" w:hAnsi="Symbol" w:hint="default"/>
      </w:rPr>
    </w:lvl>
    <w:lvl w:ilvl="4" w:tplc="F0381642" w:tentative="1">
      <w:start w:val="1"/>
      <w:numFmt w:val="bullet"/>
      <w:lvlText w:val="o"/>
      <w:lvlJc w:val="left"/>
      <w:pPr>
        <w:ind w:left="3240" w:hanging="360"/>
      </w:pPr>
      <w:rPr>
        <w:rFonts w:ascii="Courier New" w:hAnsi="Courier New" w:cs="Courier New" w:hint="default"/>
      </w:rPr>
    </w:lvl>
    <w:lvl w:ilvl="5" w:tplc="45DC7A74" w:tentative="1">
      <w:start w:val="1"/>
      <w:numFmt w:val="bullet"/>
      <w:lvlText w:val=""/>
      <w:lvlJc w:val="left"/>
      <w:pPr>
        <w:ind w:left="3960" w:hanging="360"/>
      </w:pPr>
      <w:rPr>
        <w:rFonts w:ascii="Wingdings" w:hAnsi="Wingdings" w:hint="default"/>
      </w:rPr>
    </w:lvl>
    <w:lvl w:ilvl="6" w:tplc="1F704CE6" w:tentative="1">
      <w:start w:val="1"/>
      <w:numFmt w:val="bullet"/>
      <w:lvlText w:val=""/>
      <w:lvlJc w:val="left"/>
      <w:pPr>
        <w:ind w:left="4680" w:hanging="360"/>
      </w:pPr>
      <w:rPr>
        <w:rFonts w:ascii="Symbol" w:hAnsi="Symbol" w:hint="default"/>
      </w:rPr>
    </w:lvl>
    <w:lvl w:ilvl="7" w:tplc="74AC8C5A" w:tentative="1">
      <w:start w:val="1"/>
      <w:numFmt w:val="bullet"/>
      <w:lvlText w:val="o"/>
      <w:lvlJc w:val="left"/>
      <w:pPr>
        <w:ind w:left="5400" w:hanging="360"/>
      </w:pPr>
      <w:rPr>
        <w:rFonts w:ascii="Courier New" w:hAnsi="Courier New" w:cs="Courier New" w:hint="default"/>
      </w:rPr>
    </w:lvl>
    <w:lvl w:ilvl="8" w:tplc="E3D28120" w:tentative="1">
      <w:start w:val="1"/>
      <w:numFmt w:val="bullet"/>
      <w:lvlText w:val=""/>
      <w:lvlJc w:val="left"/>
      <w:pPr>
        <w:ind w:left="6120" w:hanging="360"/>
      </w:pPr>
      <w:rPr>
        <w:rFonts w:ascii="Wingdings" w:hAnsi="Wingdings" w:hint="default"/>
      </w:rPr>
    </w:lvl>
  </w:abstractNum>
  <w:abstractNum w:abstractNumId="1" w15:restartNumberingAfterBreak="0">
    <w:nsid w:val="000E4062"/>
    <w:multiLevelType w:val="hybridMultilevel"/>
    <w:tmpl w:val="D8DE8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F2712B"/>
    <w:multiLevelType w:val="multilevel"/>
    <w:tmpl w:val="A028AC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C46F41"/>
    <w:multiLevelType w:val="hybridMultilevel"/>
    <w:tmpl w:val="8E3C3A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D850EC"/>
    <w:multiLevelType w:val="multilevel"/>
    <w:tmpl w:val="58F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C27FFD"/>
    <w:multiLevelType w:val="multilevel"/>
    <w:tmpl w:val="A3C67D4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336144C"/>
    <w:multiLevelType w:val="multilevel"/>
    <w:tmpl w:val="BCC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8E6B4C"/>
    <w:multiLevelType w:val="hybridMultilevel"/>
    <w:tmpl w:val="BB94CC12"/>
    <w:lvl w:ilvl="0" w:tplc="D70A572C">
      <w:start w:val="9"/>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23E57"/>
    <w:multiLevelType w:val="hybridMultilevel"/>
    <w:tmpl w:val="A2EA53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0E3C93"/>
    <w:multiLevelType w:val="hybridMultilevel"/>
    <w:tmpl w:val="19680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B05D33"/>
    <w:multiLevelType w:val="multilevel"/>
    <w:tmpl w:val="5580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CA43B6"/>
    <w:multiLevelType w:val="multilevel"/>
    <w:tmpl w:val="E3C4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84F2122"/>
    <w:multiLevelType w:val="multilevel"/>
    <w:tmpl w:val="89BC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F551C2A"/>
    <w:multiLevelType w:val="multilevel"/>
    <w:tmpl w:val="808CE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F8D68F0"/>
    <w:multiLevelType w:val="multilevel"/>
    <w:tmpl w:val="0D86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871147F"/>
    <w:multiLevelType w:val="multilevel"/>
    <w:tmpl w:val="E7BC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94262C"/>
    <w:multiLevelType w:val="multilevel"/>
    <w:tmpl w:val="499E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D82AFF"/>
    <w:multiLevelType w:val="multilevel"/>
    <w:tmpl w:val="7026C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2061CC"/>
    <w:multiLevelType w:val="multilevel"/>
    <w:tmpl w:val="59C41D30"/>
    <w:lvl w:ilvl="0">
      <w:start w:val="1"/>
      <w:numFmt w:val="bullet"/>
      <w:lvlText w:val="o"/>
      <w:lvlJc w:val="left"/>
      <w:pPr>
        <w:tabs>
          <w:tab w:val="num" w:pos="-48"/>
        </w:tabs>
        <w:ind w:left="-48" w:hanging="360"/>
      </w:pPr>
      <w:rPr>
        <w:rFonts w:ascii="Courier New" w:hAnsi="Courier New" w:hint="default"/>
        <w:sz w:val="20"/>
      </w:rPr>
    </w:lvl>
    <w:lvl w:ilvl="1" w:tentative="1">
      <w:start w:val="1"/>
      <w:numFmt w:val="bullet"/>
      <w:lvlText w:val="o"/>
      <w:lvlJc w:val="left"/>
      <w:pPr>
        <w:tabs>
          <w:tab w:val="num" w:pos="672"/>
        </w:tabs>
        <w:ind w:left="672" w:hanging="360"/>
      </w:pPr>
      <w:rPr>
        <w:rFonts w:ascii="Courier New" w:hAnsi="Courier New" w:hint="default"/>
        <w:sz w:val="20"/>
      </w:rPr>
    </w:lvl>
    <w:lvl w:ilvl="2" w:tentative="1">
      <w:start w:val="1"/>
      <w:numFmt w:val="bullet"/>
      <w:lvlText w:val="o"/>
      <w:lvlJc w:val="left"/>
      <w:pPr>
        <w:tabs>
          <w:tab w:val="num" w:pos="1392"/>
        </w:tabs>
        <w:ind w:left="1392" w:hanging="360"/>
      </w:pPr>
      <w:rPr>
        <w:rFonts w:ascii="Courier New" w:hAnsi="Courier New" w:hint="default"/>
        <w:sz w:val="20"/>
      </w:rPr>
    </w:lvl>
    <w:lvl w:ilvl="3" w:tentative="1">
      <w:start w:val="1"/>
      <w:numFmt w:val="bullet"/>
      <w:lvlText w:val="o"/>
      <w:lvlJc w:val="left"/>
      <w:pPr>
        <w:tabs>
          <w:tab w:val="num" w:pos="2112"/>
        </w:tabs>
        <w:ind w:left="2112" w:hanging="360"/>
      </w:pPr>
      <w:rPr>
        <w:rFonts w:ascii="Courier New" w:hAnsi="Courier New" w:hint="default"/>
        <w:sz w:val="20"/>
      </w:rPr>
    </w:lvl>
    <w:lvl w:ilvl="4" w:tentative="1">
      <w:start w:val="1"/>
      <w:numFmt w:val="bullet"/>
      <w:lvlText w:val="o"/>
      <w:lvlJc w:val="left"/>
      <w:pPr>
        <w:tabs>
          <w:tab w:val="num" w:pos="2832"/>
        </w:tabs>
        <w:ind w:left="2832" w:hanging="360"/>
      </w:pPr>
      <w:rPr>
        <w:rFonts w:ascii="Courier New" w:hAnsi="Courier New" w:hint="default"/>
        <w:sz w:val="20"/>
      </w:rPr>
    </w:lvl>
    <w:lvl w:ilvl="5" w:tentative="1">
      <w:start w:val="1"/>
      <w:numFmt w:val="bullet"/>
      <w:lvlText w:val="o"/>
      <w:lvlJc w:val="left"/>
      <w:pPr>
        <w:tabs>
          <w:tab w:val="num" w:pos="3552"/>
        </w:tabs>
        <w:ind w:left="3552" w:hanging="360"/>
      </w:pPr>
      <w:rPr>
        <w:rFonts w:ascii="Courier New" w:hAnsi="Courier New" w:hint="default"/>
        <w:sz w:val="20"/>
      </w:rPr>
    </w:lvl>
    <w:lvl w:ilvl="6" w:tentative="1">
      <w:start w:val="1"/>
      <w:numFmt w:val="bullet"/>
      <w:lvlText w:val="o"/>
      <w:lvlJc w:val="left"/>
      <w:pPr>
        <w:tabs>
          <w:tab w:val="num" w:pos="4272"/>
        </w:tabs>
        <w:ind w:left="4272" w:hanging="360"/>
      </w:pPr>
      <w:rPr>
        <w:rFonts w:ascii="Courier New" w:hAnsi="Courier New" w:hint="default"/>
        <w:sz w:val="20"/>
      </w:rPr>
    </w:lvl>
    <w:lvl w:ilvl="7" w:tentative="1">
      <w:start w:val="1"/>
      <w:numFmt w:val="bullet"/>
      <w:lvlText w:val="o"/>
      <w:lvlJc w:val="left"/>
      <w:pPr>
        <w:tabs>
          <w:tab w:val="num" w:pos="4992"/>
        </w:tabs>
        <w:ind w:left="4992" w:hanging="360"/>
      </w:pPr>
      <w:rPr>
        <w:rFonts w:ascii="Courier New" w:hAnsi="Courier New" w:hint="default"/>
        <w:sz w:val="20"/>
      </w:rPr>
    </w:lvl>
    <w:lvl w:ilvl="8" w:tentative="1">
      <w:start w:val="1"/>
      <w:numFmt w:val="bullet"/>
      <w:lvlText w:val="o"/>
      <w:lvlJc w:val="left"/>
      <w:pPr>
        <w:tabs>
          <w:tab w:val="num" w:pos="5712"/>
        </w:tabs>
        <w:ind w:left="5712" w:hanging="360"/>
      </w:pPr>
      <w:rPr>
        <w:rFonts w:ascii="Courier New" w:hAnsi="Courier New" w:hint="default"/>
        <w:sz w:val="20"/>
      </w:rPr>
    </w:lvl>
  </w:abstractNum>
  <w:abstractNum w:abstractNumId="39"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F782FF8"/>
    <w:multiLevelType w:val="multilevel"/>
    <w:tmpl w:val="0E5E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25"/>
  </w:num>
  <w:num w:numId="2" w16cid:durableId="1602907355">
    <w:abstractNumId w:val="33"/>
  </w:num>
  <w:num w:numId="3" w16cid:durableId="2022197361">
    <w:abstractNumId w:val="42"/>
  </w:num>
  <w:num w:numId="4" w16cid:durableId="347416388">
    <w:abstractNumId w:val="32"/>
  </w:num>
  <w:num w:numId="5" w16cid:durableId="1654946410">
    <w:abstractNumId w:val="44"/>
  </w:num>
  <w:num w:numId="6" w16cid:durableId="1970354037">
    <w:abstractNumId w:val="11"/>
  </w:num>
  <w:num w:numId="7" w16cid:durableId="1699429469">
    <w:abstractNumId w:val="8"/>
  </w:num>
  <w:num w:numId="8" w16cid:durableId="1686203159">
    <w:abstractNumId w:val="14"/>
  </w:num>
  <w:num w:numId="9" w16cid:durableId="1016036168">
    <w:abstractNumId w:val="20"/>
  </w:num>
  <w:num w:numId="10" w16cid:durableId="50619971">
    <w:abstractNumId w:val="29"/>
  </w:num>
  <w:num w:numId="11" w16cid:durableId="1666325384">
    <w:abstractNumId w:val="39"/>
  </w:num>
  <w:num w:numId="12" w16cid:durableId="1076782927">
    <w:abstractNumId w:val="10"/>
  </w:num>
  <w:num w:numId="13" w16cid:durableId="816260911">
    <w:abstractNumId w:val="41"/>
  </w:num>
  <w:num w:numId="14" w16cid:durableId="687752389">
    <w:abstractNumId w:val="7"/>
  </w:num>
  <w:num w:numId="15" w16cid:durableId="428083550">
    <w:abstractNumId w:val="43"/>
  </w:num>
  <w:num w:numId="16" w16cid:durableId="702827219">
    <w:abstractNumId w:val="26"/>
  </w:num>
  <w:num w:numId="17" w16cid:durableId="1636375663">
    <w:abstractNumId w:val="4"/>
  </w:num>
  <w:num w:numId="18" w16cid:durableId="1858231228">
    <w:abstractNumId w:val="2"/>
  </w:num>
  <w:num w:numId="19" w16cid:durableId="1418359681">
    <w:abstractNumId w:val="28"/>
  </w:num>
  <w:num w:numId="20" w16cid:durableId="1534883305">
    <w:abstractNumId w:val="23"/>
  </w:num>
  <w:num w:numId="21" w16cid:durableId="335111783">
    <w:abstractNumId w:val="17"/>
  </w:num>
  <w:num w:numId="22" w16cid:durableId="585504400">
    <w:abstractNumId w:val="22"/>
  </w:num>
  <w:num w:numId="23" w16cid:durableId="851726075">
    <w:abstractNumId w:val="13"/>
  </w:num>
  <w:num w:numId="24" w16cid:durableId="378945258">
    <w:abstractNumId w:val="35"/>
  </w:num>
  <w:num w:numId="25" w16cid:durableId="649478095">
    <w:abstractNumId w:val="18"/>
  </w:num>
  <w:num w:numId="26" w16cid:durableId="1686907984">
    <w:abstractNumId w:val="0"/>
  </w:num>
  <w:num w:numId="27" w16cid:durableId="697388220">
    <w:abstractNumId w:val="27"/>
  </w:num>
  <w:num w:numId="28" w16cid:durableId="842401868">
    <w:abstractNumId w:val="15"/>
  </w:num>
  <w:num w:numId="29" w16cid:durableId="1873110969">
    <w:abstractNumId w:val="21"/>
  </w:num>
  <w:num w:numId="30" w16cid:durableId="2092969452">
    <w:abstractNumId w:val="37"/>
  </w:num>
  <w:num w:numId="31" w16cid:durableId="2089498510">
    <w:abstractNumId w:val="24"/>
  </w:num>
  <w:num w:numId="32" w16cid:durableId="36859685">
    <w:abstractNumId w:val="30"/>
  </w:num>
  <w:num w:numId="33" w16cid:durableId="1027296834">
    <w:abstractNumId w:val="36"/>
  </w:num>
  <w:num w:numId="34" w16cid:durableId="1866400570">
    <w:abstractNumId w:val="34"/>
  </w:num>
  <w:num w:numId="35" w16cid:durableId="2129201586">
    <w:abstractNumId w:val="40"/>
  </w:num>
  <w:num w:numId="36" w16cid:durableId="433868263">
    <w:abstractNumId w:val="3"/>
  </w:num>
  <w:num w:numId="37" w16cid:durableId="1759935304">
    <w:abstractNumId w:val="31"/>
  </w:num>
  <w:num w:numId="38" w16cid:durableId="1269893189">
    <w:abstractNumId w:val="9"/>
  </w:num>
  <w:num w:numId="39" w16cid:durableId="1335690992">
    <w:abstractNumId w:val="38"/>
  </w:num>
  <w:num w:numId="40" w16cid:durableId="1129318876">
    <w:abstractNumId w:val="12"/>
  </w:num>
  <w:num w:numId="41" w16cid:durableId="1830629115">
    <w:abstractNumId w:val="6"/>
  </w:num>
  <w:num w:numId="42" w16cid:durableId="1926962235">
    <w:abstractNumId w:val="19"/>
  </w:num>
  <w:num w:numId="43" w16cid:durableId="1882548605">
    <w:abstractNumId w:val="16"/>
  </w:num>
  <w:num w:numId="44" w16cid:durableId="699937518">
    <w:abstractNumId w:val="5"/>
  </w:num>
  <w:num w:numId="45" w16cid:durableId="101981858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AA"/>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D65CC"/>
    <w:rsid w:val="000E059F"/>
    <w:rsid w:val="000E1570"/>
    <w:rsid w:val="000E1C39"/>
    <w:rsid w:val="000E1E33"/>
    <w:rsid w:val="000E4288"/>
    <w:rsid w:val="000E55CA"/>
    <w:rsid w:val="000F0B94"/>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14ACF"/>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06AF8"/>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711BA"/>
    <w:rsid w:val="00480446"/>
    <w:rsid w:val="004879D0"/>
    <w:rsid w:val="004900C9"/>
    <w:rsid w:val="00490788"/>
    <w:rsid w:val="00490A4A"/>
    <w:rsid w:val="00490DB3"/>
    <w:rsid w:val="00491AAB"/>
    <w:rsid w:val="00493F4C"/>
    <w:rsid w:val="00495362"/>
    <w:rsid w:val="00495FA1"/>
    <w:rsid w:val="004974D4"/>
    <w:rsid w:val="004A2212"/>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17F65"/>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A02E8"/>
    <w:rsid w:val="005A0B2C"/>
    <w:rsid w:val="005A155A"/>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40EA8"/>
    <w:rsid w:val="00643A79"/>
    <w:rsid w:val="00651CAA"/>
    <w:rsid w:val="0065298A"/>
    <w:rsid w:val="00652A44"/>
    <w:rsid w:val="00655F6C"/>
    <w:rsid w:val="006647DD"/>
    <w:rsid w:val="00666797"/>
    <w:rsid w:val="00666F5C"/>
    <w:rsid w:val="006744C0"/>
    <w:rsid w:val="0068015F"/>
    <w:rsid w:val="0068057D"/>
    <w:rsid w:val="00686876"/>
    <w:rsid w:val="006917AA"/>
    <w:rsid w:val="00691DD8"/>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08D"/>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375F"/>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23DC6"/>
    <w:rsid w:val="00E35C65"/>
    <w:rsid w:val="00E37D3E"/>
    <w:rsid w:val="00E428B4"/>
    <w:rsid w:val="00E42F84"/>
    <w:rsid w:val="00E521C5"/>
    <w:rsid w:val="00E53A5F"/>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362A7"/>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 w:val="607CC4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62FD1"/>
  <w15:chartTrackingRefBased/>
  <w15:docId w15:val="{61402AAB-4B2E-4D3F-8329-0686D0C8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8422B2"/>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6744C0"/>
    <w:pPr>
      <w:keepNext/>
      <w:keepLines/>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8422B2"/>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6744C0"/>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 w:type="paragraph" w:customStyle="1" w:styleId="HuisstijlArnhem">
    <w:name w:val="Huisstijl_Arnhem"/>
    <w:basedOn w:val="Standaard"/>
    <w:rsid w:val="00651CAA"/>
    <w:pPr>
      <w:spacing w:before="0" w:after="0" w:line="240" w:lineRule="auto"/>
    </w:pPr>
    <w:rPr>
      <w:rFonts w:ascii="Arial" w:eastAsia="Times New Roman" w:hAnsi="Arial" w:cs="Times New Roman"/>
      <w:sz w:val="20"/>
      <w:szCs w:val="20"/>
      <w:lang w:eastAsia="nl-NL"/>
    </w:rPr>
  </w:style>
  <w:style w:type="character" w:styleId="Tekstvantijdelijkeaanduiding">
    <w:name w:val="Placeholder Text"/>
    <w:basedOn w:val="Standaardalinea-lettertype"/>
    <w:uiPriority w:val="99"/>
    <w:semiHidden/>
    <w:rsid w:val="004711BA"/>
    <w:rPr>
      <w:color w:val="666666"/>
    </w:rPr>
  </w:style>
  <w:style w:type="paragraph" w:customStyle="1" w:styleId="paragraph">
    <w:name w:val="paragraph"/>
    <w:basedOn w:val="Standaard"/>
    <w:rsid w:val="005A155A"/>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5A155A"/>
  </w:style>
  <w:style w:type="character" w:customStyle="1" w:styleId="eop">
    <w:name w:val="eop"/>
    <w:basedOn w:val="Standaardalinea-lettertype"/>
    <w:rsid w:val="005A1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configuration xmlns:c="http://ns.axespdf.com/word/configuration">
  <c:group id="Styles"/>
  <c:group id="Content">
    <c:group id="821c399f-b854-4588-a8ed-029079bfd985">
      <c:property id="RoleID" type="string">TableLayoutTable</c:property>
      <c:property id="Direction" type="integer">1</c:property>
    </c:group>
  </c:group>
</c:configuration>
</file>

<file path=customXml/itemProps1.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2.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3.xml><?xml version="1.0" encoding="utf-8"?>
<ds:datastoreItem xmlns:ds="http://schemas.openxmlformats.org/officeDocument/2006/customXml" ds:itemID="{5C31E089-AA12-4689-9B72-60A823606003}">
  <ds:schemaRefs>
    <ds:schemaRef ds:uri="http://schemas.openxmlformats.org/package/2006/metadata/core-properties"/>
    <ds:schemaRef ds:uri="http://purl.org/dc/dcmitype/"/>
    <ds:schemaRef ds:uri="1ff02285-eee4-495c-93b8-30db0ce1db8d"/>
    <ds:schemaRef ds:uri="http://schemas.microsoft.com/office/2006/documentManagement/types"/>
    <ds:schemaRef ds:uri="http://purl.org/dc/elements/1.1/"/>
    <ds:schemaRef ds:uri="b542d763-7c2c-4a3f-a140-079c5a2e93c0"/>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F6676296-BC28-4C0F-9133-3DC6D97DF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71FFBC-87A8-4601-A5E6-4B599A09CA1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Template 0.6</Template>
  <TotalTime>0</TotalTime>
  <Pages>4</Pages>
  <Words>461</Words>
  <Characters>2845</Characters>
  <Application>Microsoft Office Word</Application>
  <DocSecurity>0</DocSecurity>
  <Lines>81</Lines>
  <Paragraphs>44</Paragraphs>
  <ScaleCrop>false</ScaleCrop>
  <HeadingPairs>
    <vt:vector size="2" baseType="variant">
      <vt:variant>
        <vt:lpstr>Titel</vt:lpstr>
      </vt:variant>
      <vt:variant>
        <vt:i4>1</vt:i4>
      </vt:variant>
    </vt:vector>
  </HeadingPairs>
  <TitlesOfParts>
    <vt:vector size="1" baseType="lpstr">
      <vt:lpstr>Dienstbeschrijving</vt:lpstr>
    </vt:vector>
  </TitlesOfParts>
  <Manager/>
  <Company>Firm Ground</Company>
  <LinksUpToDate>false</LinksUpToDate>
  <CharactersWithSpaces>3262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Beknopt projectplan digtale toegankelijkheid</dc:title>
  <dc:subject/>
  <dc:creator>Accessy@younicorp.com</dc:creator>
  <cp:keywords/>
  <dc:description/>
  <cp:lastModifiedBy>Marco Hout</cp:lastModifiedBy>
  <cp:revision>2</cp:revision>
  <cp:lastPrinted>2023-12-28T08:48:00Z</cp:lastPrinted>
  <dcterms:created xsi:type="dcterms:W3CDTF">2023-12-28T09:00:00Z</dcterms:created>
  <dcterms:modified xsi:type="dcterms:W3CDTF">2023-12-28T09:00:00Z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y fmtid="{D5CDD505-2E9C-101B-9397-08002B2CF9AE}" pid="5" name="MediaServiceImageTags">
    <vt:lpwstr/>
  </property>
</Properties>
</file>