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6DF69" w14:textId="77777777" w:rsidR="00BF756C" w:rsidRPr="0023159B" w:rsidRDefault="009B53D0" w:rsidP="00F929A6">
      <w:pPr>
        <w:tabs>
          <w:tab w:val="left" w:pos="3120"/>
        </w:tabs>
        <w:spacing w:before="240" w:after="240"/>
        <w:rPr>
          <w:rFonts w:ascii="Segoe UI" w:hAnsi="Segoe UI" w:cs="Segoe UI"/>
          <w:b/>
          <w:bCs/>
          <w:i/>
          <w:color w:val="00858D"/>
          <w:sz w:val="20"/>
          <w:szCs w:val="22"/>
        </w:rPr>
      </w:pPr>
      <w:r w:rsidRPr="0023159B">
        <w:rPr>
          <w:rFonts w:ascii="Segoe UI" w:hAnsi="Segoe UI" w:cs="Segoe UI"/>
          <w:b/>
          <w:bCs/>
          <w:i/>
          <w:noProof/>
          <w:sz w:val="52"/>
          <w:szCs w:val="56"/>
        </w:rPr>
        <w:drawing>
          <wp:inline distT="0" distB="0" distL="0" distR="0" wp14:anchorId="3A6AA955" wp14:editId="28EEE265">
            <wp:extent cx="464820" cy="476885"/>
            <wp:effectExtent l="0" t="0" r="0" b="0"/>
            <wp:docPr id="609482196" name="Afbeeld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82196" name="Afbeelding 1">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l="18411" t="20003" r="17212" b="11242"/>
                    <a:stretch/>
                  </pic:blipFill>
                  <pic:spPr bwMode="auto">
                    <a:xfrm>
                      <a:off x="0" y="0"/>
                      <a:ext cx="464820" cy="476885"/>
                    </a:xfrm>
                    <a:prstGeom prst="rect">
                      <a:avLst/>
                    </a:prstGeom>
                    <a:ln>
                      <a:noFill/>
                    </a:ln>
                    <a:extLst>
                      <a:ext uri="{53640926-AAD7-44D8-BBD7-CCE9431645EC}">
                        <a14:shadowObscured xmlns:a14="http://schemas.microsoft.com/office/drawing/2010/main"/>
                      </a:ext>
                    </a:extLst>
                  </pic:spPr>
                </pic:pic>
              </a:graphicData>
            </a:graphic>
          </wp:inline>
        </w:drawing>
      </w:r>
      <w:r w:rsidRPr="0023159B">
        <w:rPr>
          <w:rFonts w:ascii="Segoe UI" w:hAnsi="Segoe UI" w:cs="Segoe UI"/>
          <w:b/>
          <w:bCs/>
          <w:iCs/>
          <w:color w:val="000B3B"/>
          <w:sz w:val="56"/>
          <w:szCs w:val="72"/>
        </w:rPr>
        <w:t>Accessy</w:t>
      </w:r>
      <w:r w:rsidR="0023159B">
        <w:rPr>
          <w:rFonts w:ascii="Segoe UI" w:hAnsi="Segoe UI" w:cs="Segoe UI"/>
          <w:b/>
          <w:bCs/>
          <w:iCs/>
          <w:color w:val="00858D"/>
          <w:sz w:val="56"/>
          <w:szCs w:val="72"/>
        </w:rPr>
        <w:t>.club</w:t>
      </w:r>
    </w:p>
    <w:tbl>
      <w:tblPr>
        <w:tblStyle w:val="Tabelrasterlicht"/>
        <w:tblW w:w="8046" w:type="dxa"/>
        <w:tblLook w:val="0400" w:firstRow="0" w:lastRow="0" w:firstColumn="0" w:lastColumn="0" w:noHBand="0" w:noVBand="1"/>
      </w:tblPr>
      <w:tblGrid>
        <w:gridCol w:w="3177"/>
        <w:gridCol w:w="4869"/>
      </w:tblGrid>
      <w:tr w:rsidR="002B1346" w:rsidRPr="00CE7651" w14:paraId="1FA65D13" w14:textId="77777777" w:rsidTr="00455575">
        <w:tc>
          <w:tcPr>
            <w:tcW w:w="3177" w:type="dxa"/>
          </w:tcPr>
          <w:p w14:paraId="48E5ABF1" w14:textId="77777777" w:rsidR="002B1346" w:rsidRPr="00CC6EFF" w:rsidRDefault="002B1346" w:rsidP="00CC6EFF">
            <w:pPr>
              <w:spacing w:before="0" w:after="0"/>
              <w:rPr>
                <w:color w:val="000B3B"/>
              </w:rPr>
            </w:pPr>
            <w:r w:rsidRPr="00CC6EFF">
              <w:rPr>
                <w:color w:val="000B3B"/>
              </w:rPr>
              <w:t>Aan:</w:t>
            </w:r>
          </w:p>
        </w:tc>
        <w:tc>
          <w:tcPr>
            <w:tcW w:w="4869" w:type="dxa"/>
          </w:tcPr>
          <w:p w14:paraId="2E020C80" w14:textId="77777777" w:rsidR="002B1346" w:rsidRPr="00CC6EFF" w:rsidRDefault="00F23E66" w:rsidP="00CC6EFF">
            <w:pPr>
              <w:spacing w:before="0" w:after="0"/>
              <w:rPr>
                <w:color w:val="000B3B"/>
              </w:rPr>
            </w:pPr>
            <w:r w:rsidRPr="00CC6EFF">
              <w:rPr>
                <w:color w:val="000B3B"/>
              </w:rPr>
              <w:t>Iedereen</w:t>
            </w:r>
          </w:p>
        </w:tc>
      </w:tr>
      <w:tr w:rsidR="002B1346" w:rsidRPr="00CE7651" w14:paraId="7A9BC5A1" w14:textId="77777777" w:rsidTr="00455575">
        <w:trPr>
          <w:trHeight w:val="254"/>
        </w:trPr>
        <w:tc>
          <w:tcPr>
            <w:tcW w:w="3177" w:type="dxa"/>
          </w:tcPr>
          <w:p w14:paraId="4C4D5BD2" w14:textId="77777777" w:rsidR="002B1346" w:rsidRPr="00CC6EFF" w:rsidRDefault="002B1346" w:rsidP="00CC6EFF">
            <w:pPr>
              <w:spacing w:before="0" w:after="0"/>
              <w:rPr>
                <w:color w:val="000B3B"/>
              </w:rPr>
            </w:pPr>
            <w:r w:rsidRPr="00CC6EFF">
              <w:rPr>
                <w:color w:val="000B3B"/>
              </w:rPr>
              <w:t>Van:</w:t>
            </w:r>
          </w:p>
        </w:tc>
        <w:tc>
          <w:tcPr>
            <w:tcW w:w="4869" w:type="dxa"/>
          </w:tcPr>
          <w:p w14:paraId="4EC870CA" w14:textId="77777777" w:rsidR="0023159B" w:rsidRPr="00CC6EFF" w:rsidRDefault="009064E0" w:rsidP="00CC6EFF">
            <w:pPr>
              <w:spacing w:before="0" w:after="0"/>
              <w:rPr>
                <w:color w:val="000B3B"/>
              </w:rPr>
            </w:pPr>
            <w:r w:rsidRPr="00CC6EFF">
              <w:rPr>
                <w:color w:val="000B3B"/>
              </w:rPr>
              <w:t>Accessy</w:t>
            </w:r>
          </w:p>
        </w:tc>
      </w:tr>
      <w:tr w:rsidR="002B1346" w:rsidRPr="00CE7651" w14:paraId="46F57580" w14:textId="77777777" w:rsidTr="00455575">
        <w:tc>
          <w:tcPr>
            <w:tcW w:w="3177" w:type="dxa"/>
          </w:tcPr>
          <w:p w14:paraId="44F99FEF" w14:textId="77777777" w:rsidR="002B1346" w:rsidRPr="00CC6EFF" w:rsidRDefault="002B1346" w:rsidP="00CC6EFF">
            <w:pPr>
              <w:spacing w:before="0" w:after="0"/>
              <w:rPr>
                <w:color w:val="000B3B"/>
              </w:rPr>
            </w:pPr>
            <w:r w:rsidRPr="00CC6EFF">
              <w:rPr>
                <w:color w:val="000B3B"/>
              </w:rPr>
              <w:t>Onderwerp:</w:t>
            </w:r>
          </w:p>
        </w:tc>
        <w:tc>
          <w:tcPr>
            <w:tcW w:w="4869" w:type="dxa"/>
          </w:tcPr>
          <w:p w14:paraId="377963C6" w14:textId="6F610671" w:rsidR="002B1346" w:rsidRPr="00CC6EFF" w:rsidRDefault="00E13B66" w:rsidP="00CC6EFF">
            <w:pPr>
              <w:spacing w:before="0" w:after="0"/>
              <w:rPr>
                <w:color w:val="000B3B"/>
              </w:rPr>
            </w:pPr>
            <w:r>
              <w:rPr>
                <w:color w:val="000B3B"/>
              </w:rPr>
              <w:t>Processen</w:t>
            </w:r>
            <w:r w:rsidR="00266EE8">
              <w:rPr>
                <w:color w:val="000B3B"/>
              </w:rPr>
              <w:t xml:space="preserve"> </w:t>
            </w:r>
            <w:r w:rsidR="00D41500" w:rsidRPr="00CC6EFF">
              <w:rPr>
                <w:color w:val="000B3B"/>
              </w:rPr>
              <w:t xml:space="preserve">| </w:t>
            </w:r>
            <w:r>
              <w:rPr>
                <w:color w:val="000B3B"/>
              </w:rPr>
              <w:t>Procesbeschrijving toegankelijke en veilige website</w:t>
            </w:r>
          </w:p>
        </w:tc>
      </w:tr>
      <w:tr w:rsidR="002B1346" w:rsidRPr="00CE7651" w14:paraId="54E72FC7" w14:textId="77777777" w:rsidTr="00455575">
        <w:tc>
          <w:tcPr>
            <w:tcW w:w="3177" w:type="dxa"/>
          </w:tcPr>
          <w:p w14:paraId="51A98FC8" w14:textId="0982C4A5" w:rsidR="002B1346" w:rsidRPr="00CC6EFF" w:rsidRDefault="002B1346" w:rsidP="00CC6EFF">
            <w:pPr>
              <w:spacing w:before="0" w:after="0"/>
              <w:rPr>
                <w:color w:val="000B3B"/>
              </w:rPr>
            </w:pPr>
          </w:p>
        </w:tc>
        <w:tc>
          <w:tcPr>
            <w:tcW w:w="4869" w:type="dxa"/>
          </w:tcPr>
          <w:p w14:paraId="70FDD527" w14:textId="08E66379" w:rsidR="002B1346" w:rsidRPr="00CC6EFF" w:rsidRDefault="002B1346" w:rsidP="00CC6EFF">
            <w:pPr>
              <w:spacing w:before="0" w:after="0"/>
              <w:rPr>
                <w:color w:val="000B3B"/>
              </w:rPr>
            </w:pPr>
          </w:p>
        </w:tc>
      </w:tr>
    </w:tbl>
    <w:p w14:paraId="6437F09E" w14:textId="613B56C9" w:rsidR="003643BA" w:rsidRDefault="001216A9" w:rsidP="00A11DAE">
      <w:pPr>
        <w:pStyle w:val="Kop1"/>
        <w:spacing w:before="120" w:after="120" w:line="360" w:lineRule="auto"/>
      </w:pPr>
      <w:r>
        <w:t>Besluitmemo</w:t>
      </w:r>
    </w:p>
    <w:p w14:paraId="485ABC65" w14:textId="77777777" w:rsidR="003643BA" w:rsidRDefault="003643BA" w:rsidP="00A11DAE">
      <w:pPr>
        <w:spacing w:before="120" w:after="120"/>
        <w:textAlignment w:val="baseline"/>
        <w:rPr>
          <w:rFonts w:eastAsia="Times New Roman" w:cs="Arial"/>
          <w:szCs w:val="20"/>
          <w:lang w:eastAsia="nl-NL"/>
        </w:rPr>
      </w:pPr>
      <w:r>
        <w:rPr>
          <w:rFonts w:eastAsia="Times New Roman" w:cs="Arial"/>
          <w:lang w:eastAsia="nl-NL"/>
        </w:rPr>
        <w:t>Voldoen aan digitale toegankelijkheid is, naast onze wezenlijke/echte motivatie ook een wettelijke verplichting.</w:t>
      </w:r>
    </w:p>
    <w:p w14:paraId="2B7E1DED" w14:textId="77777777" w:rsidR="003643BA" w:rsidRDefault="003643BA" w:rsidP="00A11DAE">
      <w:pPr>
        <w:spacing w:before="120" w:after="120"/>
        <w:textAlignment w:val="baseline"/>
        <w:rPr>
          <w:rFonts w:eastAsia="Times New Roman" w:cs="Arial"/>
          <w:lang w:eastAsia="nl-NL"/>
        </w:rPr>
      </w:pPr>
      <w:r>
        <w:rPr>
          <w:rFonts w:eastAsia="Times New Roman" w:cs="Arial"/>
          <w:lang w:eastAsia="nl-NL"/>
        </w:rPr>
        <w:t>We doen dit door aan te geven waar we nu staan qua digitale toegankelijkheid op onze digitale kanalen. En welke procesmatige en inhoudelijke verbetermaatregelen we nemen om te groeien naar volledige digitale toegankelijkheid voor al onze digitale kanalen.</w:t>
      </w:r>
    </w:p>
    <w:p w14:paraId="0A4401CD" w14:textId="77777777" w:rsidR="003643BA" w:rsidRDefault="003643BA" w:rsidP="00A11DAE">
      <w:pPr>
        <w:pStyle w:val="Kop2"/>
        <w:rPr>
          <w:rFonts w:eastAsia="Times New Roman" w:cs="Times New Roman"/>
          <w:sz w:val="32"/>
          <w:szCs w:val="32"/>
        </w:rPr>
      </w:pPr>
      <w:r>
        <w:rPr>
          <w:rFonts w:eastAsia="Times New Roman"/>
        </w:rPr>
        <w:t>Wettelijke eisen voor van informatieveiligheid en privacy </w:t>
      </w:r>
    </w:p>
    <w:p w14:paraId="6E05BB9C" w14:textId="77777777" w:rsidR="003643BA" w:rsidRDefault="003643BA" w:rsidP="00A11DAE">
      <w:pPr>
        <w:spacing w:before="120" w:after="120"/>
        <w:textAlignment w:val="baseline"/>
        <w:rPr>
          <w:rFonts w:eastAsia="Times New Roman" w:cs="Arial"/>
          <w:sz w:val="20"/>
          <w:szCs w:val="20"/>
          <w:lang w:eastAsia="nl-NL"/>
        </w:rPr>
      </w:pPr>
      <w:r>
        <w:rPr>
          <w:rFonts w:eastAsia="Times New Roman" w:cs="Arial"/>
          <w:lang w:eastAsia="nl-NL"/>
        </w:rPr>
        <w:t>Naast digitale toegankelijkheid moeten wij er ook voor zorgen dat onze websites voldoen aan de (wettelijke) eisen op het gebied van informatieveiligheid, privacy en archivering. Om de noodzakelijke inhoudelijke en procesmatige verbetermaatregelen te kunnen doorvoeren vragen wij om onderstaande besluiten te nemen. Daarbij is het uitgangspunt dat wij onze inwoners toegankelijke, en veilige websites bieden waar zij zo nodig hun persoonsgegevens met een gerust hart kunnen delen.</w:t>
      </w:r>
      <w:r>
        <w:rPr>
          <w:rFonts w:eastAsiaTheme="majorEastAsia" w:cs="Arial"/>
          <w:lang w:eastAsia="nl-NL"/>
        </w:rPr>
        <w:t> </w:t>
      </w:r>
    </w:p>
    <w:p w14:paraId="4F328BFE" w14:textId="77777777" w:rsidR="00A11DAE" w:rsidRDefault="00A11DAE">
      <w:pPr>
        <w:spacing w:before="0" w:after="0" w:line="240" w:lineRule="auto"/>
        <w:rPr>
          <w:rFonts w:asciiTheme="minorHAnsi" w:eastAsiaTheme="majorEastAsia" w:hAnsiTheme="minorHAnsi" w:cstheme="minorHAnsi"/>
          <w:b/>
          <w:color w:val="000B3B"/>
          <w:sz w:val="56"/>
          <w:szCs w:val="72"/>
        </w:rPr>
      </w:pPr>
      <w:r>
        <w:br w:type="page"/>
      </w:r>
    </w:p>
    <w:p w14:paraId="6CFB3AF7" w14:textId="504DAEAA" w:rsidR="003643BA" w:rsidRDefault="003643BA" w:rsidP="00A11DAE">
      <w:pPr>
        <w:pStyle w:val="Kop1"/>
        <w:spacing w:before="120" w:after="120" w:line="360" w:lineRule="auto"/>
      </w:pPr>
      <w:r>
        <w:lastRenderedPageBreak/>
        <w:t>Gevraagd besluit </w:t>
      </w:r>
    </w:p>
    <w:p w14:paraId="7D121A20" w14:textId="77777777" w:rsidR="003643BA" w:rsidRDefault="003643BA" w:rsidP="00A11DAE">
      <w:pPr>
        <w:spacing w:before="120" w:after="120"/>
        <w:textAlignment w:val="baseline"/>
        <w:rPr>
          <w:rFonts w:eastAsia="Times New Roman" w:cs="Arial"/>
          <w:sz w:val="20"/>
          <w:szCs w:val="20"/>
          <w:lang w:eastAsia="nl-NL"/>
        </w:rPr>
      </w:pPr>
      <w:r>
        <w:rPr>
          <w:rFonts w:eastAsia="Times New Roman" w:cs="Arial"/>
          <w:lang w:eastAsia="nl-NL"/>
        </w:rPr>
        <w:t>Om bovenstaande verplichtingen te kunnen realiseren vragen om in te stemmen met de volgende 2 besluiten :</w:t>
      </w:r>
    </w:p>
    <w:p w14:paraId="0AF4425A" w14:textId="77777777" w:rsidR="003643BA" w:rsidRDefault="003643BA" w:rsidP="00A11DAE">
      <w:pPr>
        <w:numPr>
          <w:ilvl w:val="0"/>
          <w:numId w:val="26"/>
        </w:numPr>
        <w:spacing w:before="120" w:after="120"/>
        <w:textAlignment w:val="baseline"/>
        <w:rPr>
          <w:rFonts w:eastAsia="Times New Roman" w:cs="Arial"/>
          <w:lang w:eastAsia="nl-NL"/>
        </w:rPr>
      </w:pPr>
      <w:r>
        <w:rPr>
          <w:rFonts w:eastAsia="Times New Roman" w:cs="Arial"/>
          <w:lang w:eastAsia="nl-NL"/>
        </w:rPr>
        <w:t>Voor nieuwe websites: Vanaf 1 december 2023 is er een proces ingericht waarmee we zorgen dat er alleen nog maar websites onder verantwoordelijkheid of in opdracht van de gemeente Den Helder worden gelanceerd die voldoen aan de gestelde eisen op het gebied van informatiebeveiliging, privacy, archivering en digitale toegankelijkheid.</w:t>
      </w:r>
    </w:p>
    <w:p w14:paraId="050D3694" w14:textId="77777777" w:rsidR="003643BA" w:rsidRDefault="003643BA" w:rsidP="00A11DAE">
      <w:pPr>
        <w:numPr>
          <w:ilvl w:val="0"/>
          <w:numId w:val="26"/>
        </w:numPr>
        <w:spacing w:before="120" w:after="120"/>
        <w:textAlignment w:val="baseline"/>
        <w:rPr>
          <w:rFonts w:eastAsia="Times New Roman" w:cs="Arial"/>
          <w:lang w:eastAsia="nl-NL"/>
        </w:rPr>
      </w:pPr>
      <w:r>
        <w:rPr>
          <w:rFonts w:eastAsia="Times New Roman" w:cs="Arial"/>
          <w:lang w:eastAsia="nl-NL"/>
        </w:rPr>
        <w:t>Voor bestaande websites: We laten bestaande websites zoals ze zijn, waarbij nieuw op de website te plaatsen inhoud voldoet aan de eisen die ook voor nieuwe websites gelden. Issues op het gebied van privacy, informatieveiligheid en archivering worden via het reguliere proces opgepakt.</w:t>
      </w:r>
    </w:p>
    <w:p w14:paraId="29257F83" w14:textId="77777777" w:rsidR="003643BA" w:rsidRDefault="003643BA" w:rsidP="00A11DAE">
      <w:pPr>
        <w:spacing w:before="120" w:after="120"/>
        <w:textAlignment w:val="baseline"/>
        <w:rPr>
          <w:rFonts w:eastAsia="Times New Roman" w:cs="Arial"/>
          <w:lang w:eastAsia="nl-NL"/>
        </w:rPr>
      </w:pPr>
      <w:r>
        <w:rPr>
          <w:rFonts w:eastAsia="Times New Roman" w:cs="Arial"/>
          <w:lang w:eastAsia="nl-NL"/>
        </w:rPr>
        <w:t>De consequenties van deze besluiten worden hieronder benoemd. Met een positief besluit gaat het MT ook akkoord met de uitwerking zoals onderstaand is beschreven.</w:t>
      </w:r>
    </w:p>
    <w:p w14:paraId="0479E97E" w14:textId="77777777" w:rsidR="003643BA" w:rsidRDefault="003643BA" w:rsidP="00A11DAE">
      <w:pPr>
        <w:pStyle w:val="Kop2"/>
      </w:pPr>
      <w:r>
        <w:t>Consequenties voor nieuwe websites </w:t>
      </w:r>
    </w:p>
    <w:p w14:paraId="53FF3FB8" w14:textId="77777777" w:rsidR="003643BA" w:rsidRDefault="003643BA" w:rsidP="00A11DAE">
      <w:pPr>
        <w:pStyle w:val="Lijstalinea"/>
        <w:numPr>
          <w:ilvl w:val="0"/>
          <w:numId w:val="27"/>
        </w:numPr>
        <w:spacing w:before="120" w:after="120"/>
        <w:textAlignment w:val="baseline"/>
        <w:rPr>
          <w:rFonts w:eastAsia="Times New Roman" w:cs="Arial"/>
          <w:sz w:val="20"/>
          <w:szCs w:val="20"/>
          <w:lang w:eastAsia="nl-NL"/>
        </w:rPr>
      </w:pPr>
      <w:r>
        <w:rPr>
          <w:rFonts w:cs="Arial"/>
          <w:lang w:eastAsia="nl-NL"/>
        </w:rPr>
        <w:t>Iedereen die een website maakt, laat maken of hiervoor een offerte wil opvragen, consulteert vooraf team afdeling I&amp;T</w:t>
      </w:r>
      <w:r>
        <w:rPr>
          <w:rFonts w:eastAsiaTheme="majorEastAsia" w:cs="Arial"/>
          <w:lang w:eastAsia="nl-NL"/>
        </w:rPr>
        <w:t> </w:t>
      </w:r>
    </w:p>
    <w:p w14:paraId="023C517C" w14:textId="77777777" w:rsidR="003643BA" w:rsidRDefault="003643BA" w:rsidP="00A11DAE">
      <w:pPr>
        <w:numPr>
          <w:ilvl w:val="0"/>
          <w:numId w:val="27"/>
        </w:numPr>
        <w:spacing w:before="120" w:after="120"/>
        <w:textAlignment w:val="baseline"/>
        <w:rPr>
          <w:rFonts w:eastAsia="Times New Roman" w:cs="Arial"/>
          <w:lang w:eastAsia="nl-NL"/>
        </w:rPr>
      </w:pPr>
      <w:r>
        <w:rPr>
          <w:rFonts w:eastAsia="Times New Roman" w:cs="Arial"/>
          <w:lang w:eastAsia="nl-NL"/>
        </w:rPr>
        <w:t>De I&amp;T medewerkers zijn hiervoor contactpersoon en accounthouders. De accounthouder consulteert relevante betrokken partijen. Op basis waarvan de accounthouder een getoetst advies geeft aan de opdrachtgever.</w:t>
      </w:r>
    </w:p>
    <w:p w14:paraId="5F0EBB24" w14:textId="77777777" w:rsidR="003643BA" w:rsidRDefault="003643BA" w:rsidP="00A11DAE">
      <w:pPr>
        <w:numPr>
          <w:ilvl w:val="0"/>
          <w:numId w:val="27"/>
        </w:numPr>
        <w:spacing w:before="120" w:after="120"/>
        <w:textAlignment w:val="baseline"/>
        <w:rPr>
          <w:rFonts w:eastAsia="Times New Roman" w:cs="Arial"/>
          <w:lang w:eastAsia="nl-NL"/>
        </w:rPr>
      </w:pPr>
      <w:r>
        <w:rPr>
          <w:rFonts w:eastAsia="Times New Roman" w:cs="Arial"/>
          <w:lang w:eastAsia="nl-NL"/>
        </w:rPr>
        <w:t>Wanneer de opdrachtgever van de website het advies niet wil overnemen, dan kan de betreffende accounthouder terecht bij de IT Manager. De IT Manager legt de casus dan voor aan het MT ter finale besluitvorming.</w:t>
      </w:r>
    </w:p>
    <w:p w14:paraId="71242ABD" w14:textId="77777777" w:rsidR="00524919" w:rsidRDefault="00524919">
      <w:pPr>
        <w:spacing w:before="0" w:after="0" w:line="240" w:lineRule="auto"/>
        <w:rPr>
          <w:rFonts w:asciiTheme="minorHAnsi" w:eastAsiaTheme="majorEastAsia" w:hAnsiTheme="minorHAnsi" w:cs="Segoe UI Light"/>
          <w:b/>
          <w:color w:val="000B3B"/>
          <w:sz w:val="44"/>
          <w:szCs w:val="44"/>
          <w:lang w:eastAsia="nl-NL"/>
        </w:rPr>
      </w:pPr>
      <w:r>
        <w:br w:type="page"/>
      </w:r>
    </w:p>
    <w:p w14:paraId="30001DE4" w14:textId="0F37F7A5" w:rsidR="003643BA" w:rsidRDefault="003643BA" w:rsidP="00A11DAE">
      <w:pPr>
        <w:pStyle w:val="Kop2"/>
        <w:rPr>
          <w:rFonts w:cs="Times New Roman"/>
          <w:lang w:eastAsia="en-US"/>
        </w:rPr>
      </w:pPr>
      <w:r>
        <w:lastRenderedPageBreak/>
        <w:t xml:space="preserve">Proces </w:t>
      </w:r>
      <w:r w:rsidRPr="002C40CE">
        <w:t>aanvragen</w:t>
      </w:r>
    </w:p>
    <w:p w14:paraId="0F876EBA" w14:textId="77777777" w:rsidR="003643BA" w:rsidRDefault="003643BA" w:rsidP="00A11DAE">
      <w:pPr>
        <w:spacing w:before="120" w:after="120"/>
      </w:pPr>
      <w:r>
        <w:t>Het is van belang dat het proces voor nieuwe websites wordt geborgd in de organisatie om te voorkomen dat er niet aan de gestelde eisen wordt voldaan. Binnen de gemeente wordt momenteel al gebruik gemaakt van een servicedesk applicatie (</w:t>
      </w:r>
      <w:proofErr w:type="spellStart"/>
      <w:r>
        <w:t>Topdesk</w:t>
      </w:r>
      <w:proofErr w:type="spellEnd"/>
      <w:r>
        <w:t xml:space="preserve">) om meldingen van medewerkers te behandelen bij team Informatie &amp; Techniek. </w:t>
      </w:r>
    </w:p>
    <w:p w14:paraId="3CD6324B" w14:textId="77777777" w:rsidR="003643BA" w:rsidRDefault="003643BA" w:rsidP="00A11DAE">
      <w:pPr>
        <w:spacing w:before="120" w:after="120"/>
      </w:pPr>
      <w:r>
        <w:t xml:space="preserve">De IT organisatie wil in de toekomst voor meer processen gebruik maken van de servicedesk applicatie. De huidige applicatie kan gebruikt worden om aanvragen van nieuwe websites te stroomlijnen en om adviseurs voor informatieveiligheid, privacy en archivering te koppelen aan het proces. Daarnaast wordt er bij het proces ook meteen verantwoordelijkheid belegd bij een team en medewerkers.        </w:t>
      </w:r>
    </w:p>
    <w:p w14:paraId="396350E9" w14:textId="77777777" w:rsidR="003643BA" w:rsidRDefault="003643BA" w:rsidP="00A11DAE">
      <w:pPr>
        <w:pStyle w:val="Kop3"/>
        <w:spacing w:before="120" w:after="120"/>
      </w:pPr>
      <w:r>
        <w:t>Consequenties voor bestaande websites </w:t>
      </w:r>
    </w:p>
    <w:p w14:paraId="3223BFF5" w14:textId="77777777" w:rsidR="003643BA" w:rsidRDefault="003643BA" w:rsidP="00A11DAE">
      <w:pPr>
        <w:numPr>
          <w:ilvl w:val="0"/>
          <w:numId w:val="28"/>
        </w:numPr>
        <w:spacing w:before="120" w:after="120"/>
        <w:textAlignment w:val="baseline"/>
        <w:rPr>
          <w:rFonts w:eastAsia="Times New Roman" w:cs="Arial"/>
          <w:sz w:val="20"/>
          <w:szCs w:val="20"/>
          <w:lang w:eastAsia="nl-NL"/>
        </w:rPr>
      </w:pPr>
      <w:r>
        <w:rPr>
          <w:rFonts w:eastAsia="Times New Roman" w:cs="Arial"/>
          <w:lang w:eastAsia="nl-NL"/>
        </w:rPr>
        <w:t>Het website-aanspreekpunt/ de website eigenaar is verantwoordelijk voor het verbeteren van de toegankelijkheid van de website en de controle/verantwoording daarop.</w:t>
      </w:r>
    </w:p>
    <w:p w14:paraId="2087DC8B" w14:textId="7726BC2B" w:rsidR="003643BA" w:rsidRDefault="003643BA" w:rsidP="00A11DAE">
      <w:pPr>
        <w:numPr>
          <w:ilvl w:val="0"/>
          <w:numId w:val="28"/>
        </w:numPr>
        <w:spacing w:before="120" w:after="120"/>
        <w:textAlignment w:val="baseline"/>
        <w:rPr>
          <w:rFonts w:eastAsia="Times New Roman" w:cs="Arial"/>
          <w:lang w:eastAsia="nl-NL"/>
        </w:rPr>
      </w:pPr>
      <w:r>
        <w:rPr>
          <w:rFonts w:eastAsia="Times New Roman" w:cs="Arial"/>
          <w:lang w:eastAsia="nl-NL"/>
        </w:rPr>
        <w:t>Bestaande websites blijven ‘as-is’ operationeel om de dienstverlening te continueren.</w:t>
      </w:r>
    </w:p>
    <w:p w14:paraId="17247F5D" w14:textId="77777777" w:rsidR="003643BA" w:rsidRDefault="003643BA" w:rsidP="00A11DAE">
      <w:pPr>
        <w:numPr>
          <w:ilvl w:val="1"/>
          <w:numId w:val="28"/>
        </w:numPr>
        <w:spacing w:before="120" w:after="120"/>
        <w:textAlignment w:val="baseline"/>
        <w:rPr>
          <w:rFonts w:eastAsia="Times New Roman" w:cs="Arial"/>
          <w:lang w:eastAsia="nl-NL"/>
        </w:rPr>
      </w:pPr>
      <w:r>
        <w:rPr>
          <w:rFonts w:eastAsia="Times New Roman" w:cs="Arial"/>
          <w:lang w:eastAsia="nl-NL"/>
        </w:rPr>
        <w:t>Geconstateerde vraagstukken op het gebied van informatieveiligheid, privacy en archivering worden conform huidige proces afgehandeld.</w:t>
      </w:r>
    </w:p>
    <w:p w14:paraId="6E36D578" w14:textId="77777777" w:rsidR="003643BA" w:rsidRDefault="003643BA" w:rsidP="00A11DAE">
      <w:pPr>
        <w:numPr>
          <w:ilvl w:val="0"/>
          <w:numId w:val="28"/>
        </w:numPr>
        <w:spacing w:before="120" w:after="120"/>
        <w:textAlignment w:val="baseline"/>
        <w:rPr>
          <w:rFonts w:eastAsia="Times New Roman" w:cs="Arial"/>
          <w:lang w:eastAsia="nl-NL"/>
        </w:rPr>
      </w:pPr>
      <w:r>
        <w:rPr>
          <w:rFonts w:eastAsia="Times New Roman" w:cs="Arial"/>
          <w:lang w:eastAsia="nl-NL"/>
        </w:rPr>
        <w:t xml:space="preserve">We maken </w:t>
      </w:r>
      <w:r>
        <w:rPr>
          <w:rFonts w:eastAsia="Times New Roman" w:cs="Arial"/>
          <w:u w:val="single"/>
          <w:lang w:eastAsia="nl-NL"/>
        </w:rPr>
        <w:t>niet</w:t>
      </w:r>
      <w:r>
        <w:rPr>
          <w:rFonts w:eastAsia="Times New Roman" w:cs="Arial"/>
          <w:lang w:eastAsia="nl-NL"/>
        </w:rPr>
        <w:t xml:space="preserve"> met terugwerkende kracht informatie op bestaande websites digitaal toegankelijk omdat dit een onredelijke financiële last met zich meebrengt.</w:t>
      </w:r>
    </w:p>
    <w:p w14:paraId="48A84FC2" w14:textId="77777777" w:rsidR="003643BA" w:rsidRDefault="003643BA" w:rsidP="00A11DAE">
      <w:pPr>
        <w:numPr>
          <w:ilvl w:val="1"/>
          <w:numId w:val="28"/>
        </w:numPr>
        <w:spacing w:before="120" w:after="120"/>
        <w:textAlignment w:val="baseline"/>
        <w:rPr>
          <w:rFonts w:eastAsia="Times New Roman" w:cs="Arial"/>
          <w:lang w:eastAsia="nl-NL"/>
        </w:rPr>
      </w:pPr>
      <w:r>
        <w:rPr>
          <w:rFonts w:eastAsia="Times New Roman" w:cs="Arial"/>
          <w:lang w:eastAsia="nl-NL"/>
        </w:rPr>
        <w:t>Wel maken we op verzoek van inwoners bepaalde informatie of documenten digitaal toegankelijk als daarom gevraagd wordt.</w:t>
      </w:r>
    </w:p>
    <w:p w14:paraId="7C08A65B" w14:textId="77777777" w:rsidR="003643BA" w:rsidRDefault="003643BA" w:rsidP="00A11DAE">
      <w:pPr>
        <w:numPr>
          <w:ilvl w:val="0"/>
          <w:numId w:val="28"/>
        </w:numPr>
        <w:spacing w:before="120" w:after="120"/>
        <w:textAlignment w:val="baseline"/>
        <w:rPr>
          <w:rFonts w:eastAsia="Times New Roman" w:cs="Arial"/>
          <w:lang w:eastAsia="nl-NL"/>
        </w:rPr>
      </w:pPr>
      <w:r>
        <w:rPr>
          <w:rFonts w:eastAsia="Times New Roman" w:cs="Arial"/>
          <w:lang w:eastAsia="nl-NL"/>
        </w:rPr>
        <w:t>Nieuwe website-content wordt digitaal toegankelijk aangeleverd door opsteller of opdrachtgever van deze informatie.</w:t>
      </w:r>
    </w:p>
    <w:p w14:paraId="72E2EBF0" w14:textId="77777777" w:rsidR="003643BA" w:rsidRDefault="003643BA" w:rsidP="00A11DAE">
      <w:pPr>
        <w:numPr>
          <w:ilvl w:val="1"/>
          <w:numId w:val="28"/>
        </w:numPr>
        <w:spacing w:before="120" w:after="120"/>
        <w:textAlignment w:val="baseline"/>
        <w:rPr>
          <w:rFonts w:eastAsia="Times New Roman" w:cs="Arial"/>
          <w:lang w:eastAsia="nl-NL"/>
        </w:rPr>
      </w:pPr>
      <w:r>
        <w:rPr>
          <w:rFonts w:eastAsia="Times New Roman" w:cs="Arial"/>
          <w:lang w:eastAsia="nl-NL"/>
        </w:rPr>
        <w:t xml:space="preserve">In individuele gevallen kan hierop er een uitzondering worden gemaakt als een programmamanager, teamleider of een </w:t>
      </w:r>
      <w:proofErr w:type="spellStart"/>
      <w:r>
        <w:rPr>
          <w:rFonts w:eastAsia="Times New Roman" w:cs="Arial"/>
          <w:lang w:eastAsia="nl-NL"/>
        </w:rPr>
        <w:t>MT-lid</w:t>
      </w:r>
      <w:proofErr w:type="spellEnd"/>
      <w:r>
        <w:rPr>
          <w:rFonts w:eastAsia="Times New Roman" w:cs="Arial"/>
          <w:lang w:eastAsia="nl-NL"/>
        </w:rPr>
        <w:t xml:space="preserve"> hier goedkeuring voor heeft gegeven.</w:t>
      </w:r>
    </w:p>
    <w:p w14:paraId="06825233" w14:textId="77777777" w:rsidR="003643BA" w:rsidRDefault="003643BA" w:rsidP="00A11DAE">
      <w:pPr>
        <w:numPr>
          <w:ilvl w:val="1"/>
          <w:numId w:val="28"/>
        </w:numPr>
        <w:spacing w:before="120" w:after="120"/>
        <w:textAlignment w:val="baseline"/>
        <w:rPr>
          <w:rFonts w:eastAsia="Times New Roman" w:cs="Arial"/>
          <w:lang w:eastAsia="nl-NL"/>
        </w:rPr>
      </w:pPr>
      <w:r>
        <w:rPr>
          <w:rFonts w:eastAsia="Times New Roman" w:cs="Arial"/>
          <w:lang w:eastAsia="nl-NL"/>
        </w:rPr>
        <w:lastRenderedPageBreak/>
        <w:t xml:space="preserve">In dat geval komt de digitaal ontoegankelijke content maximaal 1 maand op de website. Na die maand is er </w:t>
      </w:r>
      <w:r>
        <w:rPr>
          <w:lang w:eastAsia="nl-NL"/>
        </w:rPr>
        <w:t>door opsteller of opdrachtgever een digitaal toegankelijk stuk aangeleverd dat door de ‘website-eigenaar’ op de website wordt geplaatst</w:t>
      </w:r>
      <w:r>
        <w:rPr>
          <w:rFonts w:eastAsia="Times New Roman" w:cs="Arial"/>
          <w:lang w:eastAsia="nl-NL"/>
        </w:rPr>
        <w:t>.</w:t>
      </w:r>
      <w:r>
        <w:rPr>
          <w:rFonts w:eastAsia="Times New Roman" w:cs="Arial"/>
          <w:lang w:eastAsia="nl-NL"/>
        </w:rPr>
        <w:br w:type="page"/>
      </w:r>
    </w:p>
    <w:p w14:paraId="50981351" w14:textId="77777777" w:rsidR="003643BA" w:rsidRDefault="003643BA" w:rsidP="00A11DAE">
      <w:pPr>
        <w:pStyle w:val="Kop2"/>
      </w:pPr>
      <w:r>
        <w:lastRenderedPageBreak/>
        <w:t>Communicatie</w:t>
      </w:r>
    </w:p>
    <w:p w14:paraId="547AA98F" w14:textId="2E8D4EB2" w:rsidR="003643BA" w:rsidRPr="00A11DAE" w:rsidRDefault="003643BA" w:rsidP="00A11DAE">
      <w:pPr>
        <w:spacing w:before="120" w:after="120"/>
        <w:rPr>
          <w:rFonts w:eastAsia="Times New Roman" w:cs="Arial"/>
          <w:sz w:val="20"/>
          <w:szCs w:val="20"/>
          <w:lang w:eastAsia="nl-NL"/>
        </w:rPr>
      </w:pPr>
      <w:r>
        <w:rPr>
          <w:rFonts w:eastAsia="Times New Roman" w:cs="Arial"/>
          <w:lang w:eastAsia="nl-NL"/>
        </w:rPr>
        <w:t>Om invulling te geven aan bovenstaande en ervoor te zorgen dat onze websites voldoen aan (wettelijke) eisen op het gebied van informatieveiligheid, privacy, archivering en digitale toegankelijkheid, is het belangrijk dat relevante betrokkenen weten wat het MT heeft besloten. En conform handelen. Hiervoor is interne communicatie en het creëren van draagvlak erg belangrijk. Met een positief besluit stemt het MT ook in met het opstellen en uitvoeren van een communicatieplan.</w:t>
      </w:r>
    </w:p>
    <w:sectPr w:rsidR="003643BA" w:rsidRPr="00A11DAE" w:rsidSect="00466033">
      <w:pgSz w:w="11900" w:h="16840"/>
      <w:pgMar w:top="1417" w:right="1417" w:bottom="1417"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300EA" w14:textId="77777777" w:rsidR="00740266" w:rsidRDefault="00740266" w:rsidP="006647DD">
      <w:pPr>
        <w:spacing w:line="240" w:lineRule="auto"/>
      </w:pPr>
      <w:r>
        <w:separator/>
      </w:r>
    </w:p>
  </w:endnote>
  <w:endnote w:type="continuationSeparator" w:id="0">
    <w:p w14:paraId="3277F918" w14:textId="77777777" w:rsidR="00740266" w:rsidRDefault="00740266" w:rsidP="006647DD">
      <w:pPr>
        <w:spacing w:line="240" w:lineRule="auto"/>
      </w:pPr>
      <w:r>
        <w:continuationSeparator/>
      </w:r>
    </w:p>
  </w:endnote>
  <w:endnote w:type="continuationNotice" w:id="1">
    <w:p w14:paraId="5B6566BD" w14:textId="77777777" w:rsidR="00740266" w:rsidRDefault="0074026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7D55C5D-48BE-4E6E-8801-909862DF6926}"/>
    <w:embedBold r:id="rId2" w:fontKey="{E5126487-DB5D-4186-B9C4-0AB8A7C53F05}"/>
    <w:embedBoldItalic r:id="rId3" w:fontKey="{3BFF3A56-1C0F-4899-A187-06D4D5532EC9}"/>
  </w:font>
  <w:font w:name="Roboto">
    <w:charset w:val="00"/>
    <w:family w:val="auto"/>
    <w:pitch w:val="variable"/>
    <w:sig w:usb0="E0000AFF" w:usb1="5000217F" w:usb2="00000021" w:usb3="00000000" w:csb0="0000019F" w:csb1="00000000"/>
    <w:embedRegular r:id="rId4" w:fontKey="{E82D8E60-4AF3-44B2-BDC1-BAF4F1FA0A0C}"/>
    <w:embedBold r:id="rId5" w:fontKey="{61DDFF2F-76FA-47E6-AA56-E64456224BDF}"/>
  </w:font>
  <w:font w:name="Segoe UI Light">
    <w:panose1 w:val="020B0502040204020203"/>
    <w:charset w:val="00"/>
    <w:family w:val="swiss"/>
    <w:pitch w:val="variable"/>
    <w:sig w:usb0="E4002EFF" w:usb1="C000E47F" w:usb2="00000009" w:usb3="00000000" w:csb0="000001FF" w:csb1="00000000"/>
    <w:embedRegular r:id="rId6" w:fontKey="{1D1741BB-2135-4F65-94D8-C685309A6857}"/>
  </w:font>
  <w:font w:name="Fabriga">
    <w:altName w:val="Calibri"/>
    <w:charset w:val="00"/>
    <w:family w:val="swiss"/>
    <w:pitch w:val="variable"/>
    <w:sig w:usb0="A00000EF" w:usb1="5000606B" w:usb2="00000010" w:usb3="00000000" w:csb0="00000093" w:csb1="00000000"/>
  </w:font>
  <w:font w:name="Fabriga Light">
    <w:altName w:val="Calibri"/>
    <w:charset w:val="00"/>
    <w:family w:val="swiss"/>
    <w:pitch w:val="variable"/>
    <w:sig w:usb0="A00000EF" w:usb1="5000606B" w:usb2="00000010" w:usb3="00000000" w:csb0="00000093" w:csb1="00000000"/>
  </w:font>
  <w:font w:name="Calibri Light">
    <w:panose1 w:val="020F0302020204030204"/>
    <w:charset w:val="00"/>
    <w:family w:val="swiss"/>
    <w:pitch w:val="variable"/>
    <w:sig w:usb0="E4002EFF" w:usb1="C200247B" w:usb2="00000009" w:usb3="00000000" w:csb0="000001FF" w:csb1="00000000"/>
    <w:embedRegular r:id="rId7" w:fontKey="{4E3E3529-D8E7-48A7-A6F1-FEC4DF2DCA63}"/>
  </w:font>
  <w:font w:name="Segoe UI">
    <w:panose1 w:val="020B0502040204020203"/>
    <w:charset w:val="00"/>
    <w:family w:val="swiss"/>
    <w:pitch w:val="variable"/>
    <w:sig w:usb0="E4002EFF" w:usb1="C000E47F" w:usb2="00000009" w:usb3="00000000" w:csb0="000001FF" w:csb1="00000000"/>
    <w:embedBold r:id="rId8" w:fontKey="{5E91750A-455E-428E-89C7-CD46D9860A3C}"/>
    <w:embedBoldItalic r:id="rId9" w:fontKey="{AFD6DBBA-BDDC-44D5-8B73-974106C7C5D2}"/>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26CD2" w14:textId="77777777" w:rsidR="00740266" w:rsidRDefault="00740266" w:rsidP="006647DD">
      <w:pPr>
        <w:spacing w:line="240" w:lineRule="auto"/>
      </w:pPr>
      <w:r>
        <w:separator/>
      </w:r>
    </w:p>
  </w:footnote>
  <w:footnote w:type="continuationSeparator" w:id="0">
    <w:p w14:paraId="41A81353" w14:textId="77777777" w:rsidR="00740266" w:rsidRDefault="00740266" w:rsidP="006647DD">
      <w:pPr>
        <w:spacing w:line="240" w:lineRule="auto"/>
      </w:pPr>
      <w:r>
        <w:continuationSeparator/>
      </w:r>
    </w:p>
  </w:footnote>
  <w:footnote w:type="continuationNotice" w:id="1">
    <w:p w14:paraId="0192D057" w14:textId="77777777" w:rsidR="00740266" w:rsidRDefault="00740266">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13C4"/>
    <w:multiLevelType w:val="hybridMultilevel"/>
    <w:tmpl w:val="CBFC31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0A110A"/>
    <w:multiLevelType w:val="hybridMultilevel"/>
    <w:tmpl w:val="B09CC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891A53"/>
    <w:multiLevelType w:val="hybridMultilevel"/>
    <w:tmpl w:val="4F4EEE04"/>
    <w:lvl w:ilvl="0" w:tplc="0413000F">
      <w:start w:val="1"/>
      <w:numFmt w:val="decimal"/>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abstractNum w:abstractNumId="3" w15:restartNumberingAfterBreak="0">
    <w:nsid w:val="0F112171"/>
    <w:multiLevelType w:val="hybridMultilevel"/>
    <w:tmpl w:val="166C857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DE45FB"/>
    <w:multiLevelType w:val="hybridMultilevel"/>
    <w:tmpl w:val="C2F85C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941BDD"/>
    <w:multiLevelType w:val="hybridMultilevel"/>
    <w:tmpl w:val="637E563E"/>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17E57171"/>
    <w:multiLevelType w:val="hybridMultilevel"/>
    <w:tmpl w:val="579E9F4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8B63987"/>
    <w:multiLevelType w:val="hybridMultilevel"/>
    <w:tmpl w:val="53BE2934"/>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1FB04883"/>
    <w:multiLevelType w:val="hybridMultilevel"/>
    <w:tmpl w:val="1B063D2E"/>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 w15:restartNumberingAfterBreak="0">
    <w:nsid w:val="2CD11AD8"/>
    <w:multiLevelType w:val="hybridMultilevel"/>
    <w:tmpl w:val="3154AE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D3F7A8D"/>
    <w:multiLevelType w:val="hybridMultilevel"/>
    <w:tmpl w:val="AA0AC4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7894310"/>
    <w:multiLevelType w:val="hybridMultilevel"/>
    <w:tmpl w:val="FA4002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86A04C6"/>
    <w:multiLevelType w:val="hybridMultilevel"/>
    <w:tmpl w:val="7B20F51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0555168"/>
    <w:multiLevelType w:val="hybridMultilevel"/>
    <w:tmpl w:val="835260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5BD374E"/>
    <w:multiLevelType w:val="hybridMultilevel"/>
    <w:tmpl w:val="CE6CB1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8901040"/>
    <w:multiLevelType w:val="hybridMultilevel"/>
    <w:tmpl w:val="C0CC03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8FA54D7"/>
    <w:multiLevelType w:val="hybridMultilevel"/>
    <w:tmpl w:val="0096E9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0F21197"/>
    <w:multiLevelType w:val="hybridMultilevel"/>
    <w:tmpl w:val="0A7EF2A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9B8427C"/>
    <w:multiLevelType w:val="hybridMultilevel"/>
    <w:tmpl w:val="470E73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F1166D3"/>
    <w:multiLevelType w:val="hybridMultilevel"/>
    <w:tmpl w:val="EF1EF8B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628B2EC7"/>
    <w:multiLevelType w:val="hybridMultilevel"/>
    <w:tmpl w:val="98EE81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62E53075"/>
    <w:multiLevelType w:val="hybridMultilevel"/>
    <w:tmpl w:val="5468B5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68F671F6"/>
    <w:multiLevelType w:val="hybridMultilevel"/>
    <w:tmpl w:val="7F6A7A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F4027C7"/>
    <w:multiLevelType w:val="hybridMultilevel"/>
    <w:tmpl w:val="61E87A38"/>
    <w:lvl w:ilvl="0" w:tplc="C1964C4E">
      <w:start w:val="1"/>
      <w:numFmt w:val="bullet"/>
      <w:lvlText w:val="□"/>
      <w:lvlJc w:val="left"/>
      <w:pPr>
        <w:ind w:left="360" w:hanging="360"/>
      </w:pPr>
      <w:rPr>
        <w:rFonts w:ascii="Courier New" w:hAnsi="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73E15B2F"/>
    <w:multiLevelType w:val="hybridMultilevel"/>
    <w:tmpl w:val="BFCEEE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4F12421"/>
    <w:multiLevelType w:val="hybridMultilevel"/>
    <w:tmpl w:val="4C9E9E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7D2E18B1"/>
    <w:multiLevelType w:val="hybridMultilevel"/>
    <w:tmpl w:val="1FD6C164"/>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7" w15:restartNumberingAfterBreak="0">
    <w:nsid w:val="7E4F7F8E"/>
    <w:multiLevelType w:val="hybridMultilevel"/>
    <w:tmpl w:val="C9C2C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94891900">
    <w:abstractNumId w:val="16"/>
  </w:num>
  <w:num w:numId="2" w16cid:durableId="1602907355">
    <w:abstractNumId w:val="21"/>
  </w:num>
  <w:num w:numId="3" w16cid:durableId="2022197361">
    <w:abstractNumId w:val="25"/>
  </w:num>
  <w:num w:numId="4" w16cid:durableId="347416388">
    <w:abstractNumId w:val="20"/>
  </w:num>
  <w:num w:numId="5" w16cid:durableId="1654946410">
    <w:abstractNumId w:val="27"/>
  </w:num>
  <w:num w:numId="6" w16cid:durableId="1970354037">
    <w:abstractNumId w:val="8"/>
  </w:num>
  <w:num w:numId="7" w16cid:durableId="1699429469">
    <w:abstractNumId w:val="4"/>
  </w:num>
  <w:num w:numId="8" w16cid:durableId="1686203159">
    <w:abstractNumId w:val="10"/>
  </w:num>
  <w:num w:numId="9" w16cid:durableId="1016036168">
    <w:abstractNumId w:val="13"/>
  </w:num>
  <w:num w:numId="10" w16cid:durableId="50619971">
    <w:abstractNumId w:val="19"/>
  </w:num>
  <w:num w:numId="11" w16cid:durableId="1666325384">
    <w:abstractNumId w:val="23"/>
  </w:num>
  <w:num w:numId="12" w16cid:durableId="1076782927">
    <w:abstractNumId w:val="6"/>
  </w:num>
  <w:num w:numId="13" w16cid:durableId="816260911">
    <w:abstractNumId w:val="24"/>
  </w:num>
  <w:num w:numId="14" w16cid:durableId="687752389">
    <w:abstractNumId w:val="3"/>
  </w:num>
  <w:num w:numId="15" w16cid:durableId="428083550">
    <w:abstractNumId w:val="26"/>
  </w:num>
  <w:num w:numId="16" w16cid:durableId="702827219">
    <w:abstractNumId w:val="17"/>
  </w:num>
  <w:num w:numId="17" w16cid:durableId="1636375663">
    <w:abstractNumId w:val="1"/>
  </w:num>
  <w:num w:numId="18" w16cid:durableId="1858231228">
    <w:abstractNumId w:val="0"/>
  </w:num>
  <w:num w:numId="19" w16cid:durableId="1418359681">
    <w:abstractNumId w:val="18"/>
  </w:num>
  <w:num w:numId="20" w16cid:durableId="1534883305">
    <w:abstractNumId w:val="15"/>
  </w:num>
  <w:num w:numId="21" w16cid:durableId="335111783">
    <w:abstractNumId w:val="11"/>
  </w:num>
  <w:num w:numId="22" w16cid:durableId="585504400">
    <w:abstractNumId w:val="14"/>
  </w:num>
  <w:num w:numId="23" w16cid:durableId="851726075">
    <w:abstractNumId w:val="9"/>
  </w:num>
  <w:num w:numId="24" w16cid:durableId="378945258">
    <w:abstractNumId w:val="22"/>
  </w:num>
  <w:num w:numId="25" w16cid:durableId="649478095">
    <w:abstractNumId w:val="12"/>
  </w:num>
  <w:num w:numId="26" w16cid:durableId="19919797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77049431">
    <w:abstractNumId w:val="7"/>
  </w:num>
  <w:num w:numId="28" w16cid:durableId="109316890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B66"/>
    <w:rsid w:val="00007CD3"/>
    <w:rsid w:val="000147AF"/>
    <w:rsid w:val="00014F85"/>
    <w:rsid w:val="000163F8"/>
    <w:rsid w:val="0001709F"/>
    <w:rsid w:val="00020691"/>
    <w:rsid w:val="00023596"/>
    <w:rsid w:val="00024ECC"/>
    <w:rsid w:val="00026984"/>
    <w:rsid w:val="00042B52"/>
    <w:rsid w:val="0005012B"/>
    <w:rsid w:val="00053932"/>
    <w:rsid w:val="0006768E"/>
    <w:rsid w:val="00071EDE"/>
    <w:rsid w:val="00073147"/>
    <w:rsid w:val="00073856"/>
    <w:rsid w:val="0007388E"/>
    <w:rsid w:val="00074EDB"/>
    <w:rsid w:val="0007672A"/>
    <w:rsid w:val="0008799F"/>
    <w:rsid w:val="00092653"/>
    <w:rsid w:val="000973E8"/>
    <w:rsid w:val="000A14D3"/>
    <w:rsid w:val="000A3C57"/>
    <w:rsid w:val="000A452E"/>
    <w:rsid w:val="000B1785"/>
    <w:rsid w:val="000B3A1E"/>
    <w:rsid w:val="000C7129"/>
    <w:rsid w:val="000D0F68"/>
    <w:rsid w:val="000D5C26"/>
    <w:rsid w:val="000D6099"/>
    <w:rsid w:val="000D65CC"/>
    <w:rsid w:val="000E059F"/>
    <w:rsid w:val="000E1570"/>
    <w:rsid w:val="000E1C39"/>
    <w:rsid w:val="000E1E33"/>
    <w:rsid w:val="000E4288"/>
    <w:rsid w:val="000E55CA"/>
    <w:rsid w:val="000F0B94"/>
    <w:rsid w:val="000F6DF6"/>
    <w:rsid w:val="0011315D"/>
    <w:rsid w:val="001141A1"/>
    <w:rsid w:val="001216A9"/>
    <w:rsid w:val="00121EA6"/>
    <w:rsid w:val="00125FCB"/>
    <w:rsid w:val="00126610"/>
    <w:rsid w:val="00134C73"/>
    <w:rsid w:val="00135EB1"/>
    <w:rsid w:val="00150268"/>
    <w:rsid w:val="00150C4A"/>
    <w:rsid w:val="001536A0"/>
    <w:rsid w:val="00153CDD"/>
    <w:rsid w:val="00157EC7"/>
    <w:rsid w:val="00160CC5"/>
    <w:rsid w:val="001626B8"/>
    <w:rsid w:val="00163A1C"/>
    <w:rsid w:val="00171584"/>
    <w:rsid w:val="00177CCF"/>
    <w:rsid w:val="00191DF0"/>
    <w:rsid w:val="0019475B"/>
    <w:rsid w:val="0019739B"/>
    <w:rsid w:val="001A0310"/>
    <w:rsid w:val="001A0757"/>
    <w:rsid w:val="001A49FB"/>
    <w:rsid w:val="001A5344"/>
    <w:rsid w:val="001A5BAA"/>
    <w:rsid w:val="001A6D8C"/>
    <w:rsid w:val="001B353B"/>
    <w:rsid w:val="001B7CAB"/>
    <w:rsid w:val="001C2BA7"/>
    <w:rsid w:val="001C4190"/>
    <w:rsid w:val="001C4BCB"/>
    <w:rsid w:val="001C504F"/>
    <w:rsid w:val="001E0CE1"/>
    <w:rsid w:val="001F1671"/>
    <w:rsid w:val="001F2F88"/>
    <w:rsid w:val="001F7755"/>
    <w:rsid w:val="00201C82"/>
    <w:rsid w:val="00201D90"/>
    <w:rsid w:val="00220168"/>
    <w:rsid w:val="00220D25"/>
    <w:rsid w:val="00223BAD"/>
    <w:rsid w:val="0022421D"/>
    <w:rsid w:val="00224AEC"/>
    <w:rsid w:val="00227A0B"/>
    <w:rsid w:val="0023159B"/>
    <w:rsid w:val="00236927"/>
    <w:rsid w:val="00240473"/>
    <w:rsid w:val="00241488"/>
    <w:rsid w:val="00252CAF"/>
    <w:rsid w:val="0025683F"/>
    <w:rsid w:val="00266EE8"/>
    <w:rsid w:val="00267537"/>
    <w:rsid w:val="00270BBF"/>
    <w:rsid w:val="00270E10"/>
    <w:rsid w:val="002750E0"/>
    <w:rsid w:val="00281C72"/>
    <w:rsid w:val="00281C79"/>
    <w:rsid w:val="00282EA3"/>
    <w:rsid w:val="00287A7F"/>
    <w:rsid w:val="00294D7D"/>
    <w:rsid w:val="00294DEF"/>
    <w:rsid w:val="002A568C"/>
    <w:rsid w:val="002A69BD"/>
    <w:rsid w:val="002A7156"/>
    <w:rsid w:val="002B1346"/>
    <w:rsid w:val="002B4CD9"/>
    <w:rsid w:val="002B4EDF"/>
    <w:rsid w:val="002C1FDC"/>
    <w:rsid w:val="002C343F"/>
    <w:rsid w:val="002C40CE"/>
    <w:rsid w:val="002D1B3B"/>
    <w:rsid w:val="002D20C2"/>
    <w:rsid w:val="002E2701"/>
    <w:rsid w:val="002E77E2"/>
    <w:rsid w:val="002E7FD3"/>
    <w:rsid w:val="002F5BCA"/>
    <w:rsid w:val="003111C7"/>
    <w:rsid w:val="00315031"/>
    <w:rsid w:val="0032081A"/>
    <w:rsid w:val="003212BB"/>
    <w:rsid w:val="00321C34"/>
    <w:rsid w:val="003220D0"/>
    <w:rsid w:val="00324F76"/>
    <w:rsid w:val="0032686F"/>
    <w:rsid w:val="00326D6E"/>
    <w:rsid w:val="003350BC"/>
    <w:rsid w:val="00343E4E"/>
    <w:rsid w:val="0034582C"/>
    <w:rsid w:val="00346808"/>
    <w:rsid w:val="00353241"/>
    <w:rsid w:val="003560C8"/>
    <w:rsid w:val="003639B2"/>
    <w:rsid w:val="003643BA"/>
    <w:rsid w:val="00374E31"/>
    <w:rsid w:val="003828FE"/>
    <w:rsid w:val="00383E91"/>
    <w:rsid w:val="003848E3"/>
    <w:rsid w:val="00385E8A"/>
    <w:rsid w:val="003863A1"/>
    <w:rsid w:val="0039618B"/>
    <w:rsid w:val="003A205F"/>
    <w:rsid w:val="003A364B"/>
    <w:rsid w:val="003B1162"/>
    <w:rsid w:val="003B47B5"/>
    <w:rsid w:val="003B5FF7"/>
    <w:rsid w:val="003B66D1"/>
    <w:rsid w:val="003C190B"/>
    <w:rsid w:val="003C45B9"/>
    <w:rsid w:val="003C6F38"/>
    <w:rsid w:val="003D0BF5"/>
    <w:rsid w:val="003D4B68"/>
    <w:rsid w:val="003E7C37"/>
    <w:rsid w:val="003F1D1D"/>
    <w:rsid w:val="00400327"/>
    <w:rsid w:val="0040382F"/>
    <w:rsid w:val="00404003"/>
    <w:rsid w:val="004050EC"/>
    <w:rsid w:val="00420BBC"/>
    <w:rsid w:val="0042171B"/>
    <w:rsid w:val="00422ADE"/>
    <w:rsid w:val="00425ED4"/>
    <w:rsid w:val="00432766"/>
    <w:rsid w:val="00437C20"/>
    <w:rsid w:val="0044483A"/>
    <w:rsid w:val="00452A2E"/>
    <w:rsid w:val="00453471"/>
    <w:rsid w:val="00455575"/>
    <w:rsid w:val="00460335"/>
    <w:rsid w:val="00460386"/>
    <w:rsid w:val="00463C5F"/>
    <w:rsid w:val="00466033"/>
    <w:rsid w:val="00467F19"/>
    <w:rsid w:val="00480446"/>
    <w:rsid w:val="004879D0"/>
    <w:rsid w:val="004900C9"/>
    <w:rsid w:val="00490788"/>
    <w:rsid w:val="00490A4A"/>
    <w:rsid w:val="00490DB3"/>
    <w:rsid w:val="00491AAB"/>
    <w:rsid w:val="00493F4C"/>
    <w:rsid w:val="00495362"/>
    <w:rsid w:val="00495FA1"/>
    <w:rsid w:val="004974D4"/>
    <w:rsid w:val="004A2759"/>
    <w:rsid w:val="004A3213"/>
    <w:rsid w:val="004B1FE1"/>
    <w:rsid w:val="004B5DB9"/>
    <w:rsid w:val="004C0B35"/>
    <w:rsid w:val="004C186B"/>
    <w:rsid w:val="004C20B6"/>
    <w:rsid w:val="004C2A1C"/>
    <w:rsid w:val="004C528C"/>
    <w:rsid w:val="004D086C"/>
    <w:rsid w:val="004E179B"/>
    <w:rsid w:val="004E32AA"/>
    <w:rsid w:val="004F19E4"/>
    <w:rsid w:val="004F4624"/>
    <w:rsid w:val="00500446"/>
    <w:rsid w:val="005014D2"/>
    <w:rsid w:val="005112E2"/>
    <w:rsid w:val="00520AB0"/>
    <w:rsid w:val="00522DB1"/>
    <w:rsid w:val="00524919"/>
    <w:rsid w:val="00526E01"/>
    <w:rsid w:val="0053148B"/>
    <w:rsid w:val="00536529"/>
    <w:rsid w:val="00547D83"/>
    <w:rsid w:val="0055538C"/>
    <w:rsid w:val="00555796"/>
    <w:rsid w:val="00555883"/>
    <w:rsid w:val="00556BF5"/>
    <w:rsid w:val="005572B3"/>
    <w:rsid w:val="00563894"/>
    <w:rsid w:val="005655FA"/>
    <w:rsid w:val="00567949"/>
    <w:rsid w:val="00576293"/>
    <w:rsid w:val="00583F22"/>
    <w:rsid w:val="00586256"/>
    <w:rsid w:val="00591EB5"/>
    <w:rsid w:val="005A02E8"/>
    <w:rsid w:val="005A0B2C"/>
    <w:rsid w:val="005A4ED4"/>
    <w:rsid w:val="005B52CF"/>
    <w:rsid w:val="005D05A7"/>
    <w:rsid w:val="005D25BD"/>
    <w:rsid w:val="005D7927"/>
    <w:rsid w:val="005E273A"/>
    <w:rsid w:val="005E509F"/>
    <w:rsid w:val="005E545A"/>
    <w:rsid w:val="005F27EB"/>
    <w:rsid w:val="005F4523"/>
    <w:rsid w:val="005F6D37"/>
    <w:rsid w:val="006025EF"/>
    <w:rsid w:val="00605DB8"/>
    <w:rsid w:val="0060612E"/>
    <w:rsid w:val="00611809"/>
    <w:rsid w:val="00612D70"/>
    <w:rsid w:val="006133A2"/>
    <w:rsid w:val="00613FFE"/>
    <w:rsid w:val="0061473A"/>
    <w:rsid w:val="00616E32"/>
    <w:rsid w:val="0062134D"/>
    <w:rsid w:val="0062577D"/>
    <w:rsid w:val="00632AB9"/>
    <w:rsid w:val="00632AC6"/>
    <w:rsid w:val="00632F27"/>
    <w:rsid w:val="00640EA8"/>
    <w:rsid w:val="00643A79"/>
    <w:rsid w:val="0065298A"/>
    <w:rsid w:val="00652A44"/>
    <w:rsid w:val="00655F6C"/>
    <w:rsid w:val="006647DD"/>
    <w:rsid w:val="00666797"/>
    <w:rsid w:val="00666F5C"/>
    <w:rsid w:val="006744C0"/>
    <w:rsid w:val="0068015F"/>
    <w:rsid w:val="0068057D"/>
    <w:rsid w:val="00686876"/>
    <w:rsid w:val="006917AA"/>
    <w:rsid w:val="00693F04"/>
    <w:rsid w:val="00694D4F"/>
    <w:rsid w:val="00697AED"/>
    <w:rsid w:val="006A2304"/>
    <w:rsid w:val="006A4AC8"/>
    <w:rsid w:val="006A4B72"/>
    <w:rsid w:val="006A7046"/>
    <w:rsid w:val="006B1AE2"/>
    <w:rsid w:val="006B3B34"/>
    <w:rsid w:val="006C0EC9"/>
    <w:rsid w:val="006C23F5"/>
    <w:rsid w:val="006D0A29"/>
    <w:rsid w:val="006E13F8"/>
    <w:rsid w:val="006E6065"/>
    <w:rsid w:val="006F4A71"/>
    <w:rsid w:val="00701F73"/>
    <w:rsid w:val="00704FED"/>
    <w:rsid w:val="0070543E"/>
    <w:rsid w:val="00722642"/>
    <w:rsid w:val="007231C2"/>
    <w:rsid w:val="00732E16"/>
    <w:rsid w:val="00735432"/>
    <w:rsid w:val="00736EB7"/>
    <w:rsid w:val="00737C3E"/>
    <w:rsid w:val="00740266"/>
    <w:rsid w:val="007439C7"/>
    <w:rsid w:val="00756376"/>
    <w:rsid w:val="00766421"/>
    <w:rsid w:val="00771220"/>
    <w:rsid w:val="00772D43"/>
    <w:rsid w:val="00773950"/>
    <w:rsid w:val="00773BB3"/>
    <w:rsid w:val="00777926"/>
    <w:rsid w:val="00784401"/>
    <w:rsid w:val="00790A49"/>
    <w:rsid w:val="0079407B"/>
    <w:rsid w:val="007C2AAD"/>
    <w:rsid w:val="007C3157"/>
    <w:rsid w:val="007C6A37"/>
    <w:rsid w:val="007D03D0"/>
    <w:rsid w:val="007D0AE5"/>
    <w:rsid w:val="007D6B5F"/>
    <w:rsid w:val="007D7A3B"/>
    <w:rsid w:val="007E4CB4"/>
    <w:rsid w:val="007F613C"/>
    <w:rsid w:val="008035AC"/>
    <w:rsid w:val="008035B0"/>
    <w:rsid w:val="0080719D"/>
    <w:rsid w:val="00810F3C"/>
    <w:rsid w:val="008129C4"/>
    <w:rsid w:val="00813C4D"/>
    <w:rsid w:val="00816283"/>
    <w:rsid w:val="008216D8"/>
    <w:rsid w:val="00822F56"/>
    <w:rsid w:val="00824B6D"/>
    <w:rsid w:val="008266FB"/>
    <w:rsid w:val="008373FF"/>
    <w:rsid w:val="00841352"/>
    <w:rsid w:val="008422B2"/>
    <w:rsid w:val="0084695A"/>
    <w:rsid w:val="00850BF1"/>
    <w:rsid w:val="0085269F"/>
    <w:rsid w:val="008571DF"/>
    <w:rsid w:val="008576D9"/>
    <w:rsid w:val="00860300"/>
    <w:rsid w:val="00860C8D"/>
    <w:rsid w:val="0087022D"/>
    <w:rsid w:val="00872AF1"/>
    <w:rsid w:val="00880A06"/>
    <w:rsid w:val="00886CD5"/>
    <w:rsid w:val="00891728"/>
    <w:rsid w:val="00894C5C"/>
    <w:rsid w:val="00895FD2"/>
    <w:rsid w:val="00896A6F"/>
    <w:rsid w:val="00897B59"/>
    <w:rsid w:val="00897BE3"/>
    <w:rsid w:val="008A2966"/>
    <w:rsid w:val="008A4A27"/>
    <w:rsid w:val="008B36B6"/>
    <w:rsid w:val="008C1F37"/>
    <w:rsid w:val="008D636E"/>
    <w:rsid w:val="008D6BA2"/>
    <w:rsid w:val="008D7F89"/>
    <w:rsid w:val="008E0745"/>
    <w:rsid w:val="008E6B7D"/>
    <w:rsid w:val="008E7C3F"/>
    <w:rsid w:val="008E7CE1"/>
    <w:rsid w:val="008F30D0"/>
    <w:rsid w:val="008F499D"/>
    <w:rsid w:val="008F4D31"/>
    <w:rsid w:val="008F5F85"/>
    <w:rsid w:val="00902771"/>
    <w:rsid w:val="009064E0"/>
    <w:rsid w:val="0091074A"/>
    <w:rsid w:val="0091121B"/>
    <w:rsid w:val="00917CFD"/>
    <w:rsid w:val="00943744"/>
    <w:rsid w:val="00953DA6"/>
    <w:rsid w:val="00954BBA"/>
    <w:rsid w:val="00956427"/>
    <w:rsid w:val="0096218F"/>
    <w:rsid w:val="00964632"/>
    <w:rsid w:val="00964D69"/>
    <w:rsid w:val="009814FD"/>
    <w:rsid w:val="00982D1E"/>
    <w:rsid w:val="00990940"/>
    <w:rsid w:val="009953BC"/>
    <w:rsid w:val="00995631"/>
    <w:rsid w:val="00997F68"/>
    <w:rsid w:val="009A55BD"/>
    <w:rsid w:val="009A6D0B"/>
    <w:rsid w:val="009B53D0"/>
    <w:rsid w:val="009C5BA9"/>
    <w:rsid w:val="009D016F"/>
    <w:rsid w:val="009D453A"/>
    <w:rsid w:val="009D4B94"/>
    <w:rsid w:val="009D5945"/>
    <w:rsid w:val="009E2B09"/>
    <w:rsid w:val="009E69E6"/>
    <w:rsid w:val="009F07D7"/>
    <w:rsid w:val="009F3412"/>
    <w:rsid w:val="009F3D49"/>
    <w:rsid w:val="009F4D7C"/>
    <w:rsid w:val="009F64B4"/>
    <w:rsid w:val="009F7135"/>
    <w:rsid w:val="00A00914"/>
    <w:rsid w:val="00A01B6C"/>
    <w:rsid w:val="00A01C05"/>
    <w:rsid w:val="00A074F8"/>
    <w:rsid w:val="00A1015C"/>
    <w:rsid w:val="00A11DAE"/>
    <w:rsid w:val="00A2052A"/>
    <w:rsid w:val="00A232C0"/>
    <w:rsid w:val="00A25E7A"/>
    <w:rsid w:val="00A323B9"/>
    <w:rsid w:val="00A41945"/>
    <w:rsid w:val="00A503D6"/>
    <w:rsid w:val="00A602C0"/>
    <w:rsid w:val="00A7026D"/>
    <w:rsid w:val="00A808C5"/>
    <w:rsid w:val="00A8538D"/>
    <w:rsid w:val="00AA2A5C"/>
    <w:rsid w:val="00AB0139"/>
    <w:rsid w:val="00AB132F"/>
    <w:rsid w:val="00AB1C2F"/>
    <w:rsid w:val="00AB26A6"/>
    <w:rsid w:val="00AB5BDF"/>
    <w:rsid w:val="00AC1A71"/>
    <w:rsid w:val="00AC22AE"/>
    <w:rsid w:val="00AC67AB"/>
    <w:rsid w:val="00AD118A"/>
    <w:rsid w:val="00AD2A98"/>
    <w:rsid w:val="00AD5A80"/>
    <w:rsid w:val="00AE41EA"/>
    <w:rsid w:val="00AF00EC"/>
    <w:rsid w:val="00B03834"/>
    <w:rsid w:val="00B1595C"/>
    <w:rsid w:val="00B27663"/>
    <w:rsid w:val="00B371BE"/>
    <w:rsid w:val="00B43681"/>
    <w:rsid w:val="00B546DB"/>
    <w:rsid w:val="00B56AF0"/>
    <w:rsid w:val="00B579AD"/>
    <w:rsid w:val="00B62715"/>
    <w:rsid w:val="00B628FF"/>
    <w:rsid w:val="00B6353F"/>
    <w:rsid w:val="00B66553"/>
    <w:rsid w:val="00B67DF2"/>
    <w:rsid w:val="00B70B88"/>
    <w:rsid w:val="00B71184"/>
    <w:rsid w:val="00B71FFE"/>
    <w:rsid w:val="00B75EBE"/>
    <w:rsid w:val="00B7658B"/>
    <w:rsid w:val="00B8157D"/>
    <w:rsid w:val="00B82169"/>
    <w:rsid w:val="00B83568"/>
    <w:rsid w:val="00B846C9"/>
    <w:rsid w:val="00B8653F"/>
    <w:rsid w:val="00B9375B"/>
    <w:rsid w:val="00B94C0A"/>
    <w:rsid w:val="00B975D7"/>
    <w:rsid w:val="00BA1D25"/>
    <w:rsid w:val="00BA26C6"/>
    <w:rsid w:val="00BA6A1E"/>
    <w:rsid w:val="00BA7BBC"/>
    <w:rsid w:val="00BB00F5"/>
    <w:rsid w:val="00BB6662"/>
    <w:rsid w:val="00BB7414"/>
    <w:rsid w:val="00BB75CA"/>
    <w:rsid w:val="00BC43EA"/>
    <w:rsid w:val="00BC4967"/>
    <w:rsid w:val="00BD5C56"/>
    <w:rsid w:val="00BD633F"/>
    <w:rsid w:val="00BF565C"/>
    <w:rsid w:val="00BF756C"/>
    <w:rsid w:val="00C03158"/>
    <w:rsid w:val="00C07BBE"/>
    <w:rsid w:val="00C162DE"/>
    <w:rsid w:val="00C1773F"/>
    <w:rsid w:val="00C21DC4"/>
    <w:rsid w:val="00C2406D"/>
    <w:rsid w:val="00C33511"/>
    <w:rsid w:val="00C402BA"/>
    <w:rsid w:val="00C524D1"/>
    <w:rsid w:val="00C60FAB"/>
    <w:rsid w:val="00C63120"/>
    <w:rsid w:val="00C656D3"/>
    <w:rsid w:val="00C70EDC"/>
    <w:rsid w:val="00C87594"/>
    <w:rsid w:val="00C9226B"/>
    <w:rsid w:val="00C931F4"/>
    <w:rsid w:val="00C97178"/>
    <w:rsid w:val="00CA2AD0"/>
    <w:rsid w:val="00CA6CA4"/>
    <w:rsid w:val="00CA7524"/>
    <w:rsid w:val="00CB2BB9"/>
    <w:rsid w:val="00CB4EA2"/>
    <w:rsid w:val="00CB5B67"/>
    <w:rsid w:val="00CC17C4"/>
    <w:rsid w:val="00CC21DB"/>
    <w:rsid w:val="00CC399A"/>
    <w:rsid w:val="00CC6EFF"/>
    <w:rsid w:val="00CE0789"/>
    <w:rsid w:val="00CE1B4A"/>
    <w:rsid w:val="00CE57E1"/>
    <w:rsid w:val="00CE5FF0"/>
    <w:rsid w:val="00CE7651"/>
    <w:rsid w:val="00CF1216"/>
    <w:rsid w:val="00CF170D"/>
    <w:rsid w:val="00CF48B9"/>
    <w:rsid w:val="00D0063B"/>
    <w:rsid w:val="00D029D1"/>
    <w:rsid w:val="00D0468C"/>
    <w:rsid w:val="00D1010F"/>
    <w:rsid w:val="00D10651"/>
    <w:rsid w:val="00D17E8C"/>
    <w:rsid w:val="00D221B4"/>
    <w:rsid w:val="00D224E1"/>
    <w:rsid w:val="00D24976"/>
    <w:rsid w:val="00D25DFB"/>
    <w:rsid w:val="00D301C7"/>
    <w:rsid w:val="00D406BD"/>
    <w:rsid w:val="00D41500"/>
    <w:rsid w:val="00D43BA0"/>
    <w:rsid w:val="00D519F1"/>
    <w:rsid w:val="00D569CB"/>
    <w:rsid w:val="00D60924"/>
    <w:rsid w:val="00D63499"/>
    <w:rsid w:val="00D656A3"/>
    <w:rsid w:val="00D72529"/>
    <w:rsid w:val="00D74F21"/>
    <w:rsid w:val="00D86BE3"/>
    <w:rsid w:val="00D902FA"/>
    <w:rsid w:val="00D9226A"/>
    <w:rsid w:val="00D96898"/>
    <w:rsid w:val="00DA1695"/>
    <w:rsid w:val="00DB2781"/>
    <w:rsid w:val="00DB2C18"/>
    <w:rsid w:val="00DC17AB"/>
    <w:rsid w:val="00DC1FFE"/>
    <w:rsid w:val="00DC30EE"/>
    <w:rsid w:val="00DC6B63"/>
    <w:rsid w:val="00DC71B1"/>
    <w:rsid w:val="00DC73EC"/>
    <w:rsid w:val="00DD18FE"/>
    <w:rsid w:val="00DD27C0"/>
    <w:rsid w:val="00DD2FF4"/>
    <w:rsid w:val="00DE10D4"/>
    <w:rsid w:val="00DE553C"/>
    <w:rsid w:val="00DF3308"/>
    <w:rsid w:val="00E04147"/>
    <w:rsid w:val="00E05474"/>
    <w:rsid w:val="00E073C5"/>
    <w:rsid w:val="00E13B66"/>
    <w:rsid w:val="00E23275"/>
    <w:rsid w:val="00E23D07"/>
    <w:rsid w:val="00E35C65"/>
    <w:rsid w:val="00E37D3E"/>
    <w:rsid w:val="00E428B4"/>
    <w:rsid w:val="00E42F84"/>
    <w:rsid w:val="00E521C5"/>
    <w:rsid w:val="00E53A5F"/>
    <w:rsid w:val="00E554C1"/>
    <w:rsid w:val="00E56144"/>
    <w:rsid w:val="00E62238"/>
    <w:rsid w:val="00E6494F"/>
    <w:rsid w:val="00E773F2"/>
    <w:rsid w:val="00E85959"/>
    <w:rsid w:val="00E85DA2"/>
    <w:rsid w:val="00E872B1"/>
    <w:rsid w:val="00E905CB"/>
    <w:rsid w:val="00E905EC"/>
    <w:rsid w:val="00E94314"/>
    <w:rsid w:val="00EA1D56"/>
    <w:rsid w:val="00EA4563"/>
    <w:rsid w:val="00EA6472"/>
    <w:rsid w:val="00EB4C73"/>
    <w:rsid w:val="00EB7C3C"/>
    <w:rsid w:val="00EC4031"/>
    <w:rsid w:val="00ED3D40"/>
    <w:rsid w:val="00ED6A74"/>
    <w:rsid w:val="00EE16E9"/>
    <w:rsid w:val="00EE440D"/>
    <w:rsid w:val="00EF5154"/>
    <w:rsid w:val="00EF6E63"/>
    <w:rsid w:val="00EF7C88"/>
    <w:rsid w:val="00F05C33"/>
    <w:rsid w:val="00F060D5"/>
    <w:rsid w:val="00F11220"/>
    <w:rsid w:val="00F23E66"/>
    <w:rsid w:val="00F24DA7"/>
    <w:rsid w:val="00F31F87"/>
    <w:rsid w:val="00F35D3C"/>
    <w:rsid w:val="00F362A7"/>
    <w:rsid w:val="00F4399C"/>
    <w:rsid w:val="00F474DF"/>
    <w:rsid w:val="00F515CE"/>
    <w:rsid w:val="00F526C6"/>
    <w:rsid w:val="00F562F2"/>
    <w:rsid w:val="00F721CF"/>
    <w:rsid w:val="00F74A34"/>
    <w:rsid w:val="00F7605E"/>
    <w:rsid w:val="00F76F5B"/>
    <w:rsid w:val="00F8174E"/>
    <w:rsid w:val="00F81B06"/>
    <w:rsid w:val="00F83513"/>
    <w:rsid w:val="00F86CA4"/>
    <w:rsid w:val="00F91700"/>
    <w:rsid w:val="00F91FC7"/>
    <w:rsid w:val="00F929A6"/>
    <w:rsid w:val="00F979E5"/>
    <w:rsid w:val="00FA4252"/>
    <w:rsid w:val="00FB3DBC"/>
    <w:rsid w:val="00FB7825"/>
    <w:rsid w:val="00FC2586"/>
    <w:rsid w:val="00FD1E71"/>
    <w:rsid w:val="00FE050C"/>
    <w:rsid w:val="00FE3804"/>
    <w:rsid w:val="00FE543F"/>
    <w:rsid w:val="00FF19EA"/>
    <w:rsid w:val="00FF21C4"/>
    <w:rsid w:val="00FF274D"/>
    <w:rsid w:val="00FF52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E95B6"/>
  <w15:chartTrackingRefBased/>
  <w15:docId w15:val="{1A3644F3-7FDA-4344-8755-E0409FDBB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Accessy"/>
    <w:qFormat/>
    <w:rsid w:val="00201C82"/>
    <w:pPr>
      <w:spacing w:before="200" w:after="200" w:line="360" w:lineRule="auto"/>
    </w:pPr>
    <w:rPr>
      <w:rFonts w:ascii="Roboto" w:hAnsi="Roboto"/>
    </w:rPr>
  </w:style>
  <w:style w:type="paragraph" w:styleId="Kop1">
    <w:name w:val="heading 1"/>
    <w:aliases w:val="Kop 1 Accessy"/>
    <w:basedOn w:val="Standaard"/>
    <w:next w:val="Standaard"/>
    <w:link w:val="Kop1Char"/>
    <w:autoRedefine/>
    <w:uiPriority w:val="9"/>
    <w:qFormat/>
    <w:rsid w:val="001216A9"/>
    <w:pPr>
      <w:keepLines/>
      <w:spacing w:line="240" w:lineRule="auto"/>
      <w:outlineLvl w:val="0"/>
    </w:pPr>
    <w:rPr>
      <w:rFonts w:asciiTheme="minorHAnsi" w:eastAsiaTheme="majorEastAsia" w:hAnsiTheme="minorHAnsi" w:cstheme="minorHAnsi"/>
      <w:b/>
      <w:color w:val="000B3B"/>
      <w:sz w:val="56"/>
      <w:szCs w:val="72"/>
    </w:rPr>
  </w:style>
  <w:style w:type="paragraph" w:styleId="Kop2">
    <w:name w:val="heading 2"/>
    <w:aliases w:val="Kop 2 Accessy"/>
    <w:basedOn w:val="Standaard"/>
    <w:next w:val="Standaard"/>
    <w:link w:val="Kop2Char"/>
    <w:autoRedefine/>
    <w:uiPriority w:val="9"/>
    <w:unhideWhenUsed/>
    <w:qFormat/>
    <w:rsid w:val="00A11DAE"/>
    <w:pPr>
      <w:keepNext/>
      <w:keepLines/>
      <w:spacing w:before="120" w:after="120" w:line="240" w:lineRule="auto"/>
      <w:outlineLvl w:val="1"/>
    </w:pPr>
    <w:rPr>
      <w:rFonts w:asciiTheme="minorHAnsi" w:eastAsiaTheme="majorEastAsia" w:hAnsiTheme="minorHAnsi" w:cs="Segoe UI Light"/>
      <w:b/>
      <w:color w:val="000B3B"/>
      <w:sz w:val="44"/>
      <w:szCs w:val="44"/>
      <w:lang w:eastAsia="nl-NL"/>
    </w:rPr>
  </w:style>
  <w:style w:type="paragraph" w:styleId="Kop3">
    <w:name w:val="heading 3"/>
    <w:aliases w:val="Kop 3 Accessy"/>
    <w:basedOn w:val="Standaard"/>
    <w:next w:val="Standaard"/>
    <w:link w:val="Kop3Char"/>
    <w:autoRedefine/>
    <w:uiPriority w:val="9"/>
    <w:unhideWhenUsed/>
    <w:qFormat/>
    <w:rsid w:val="006744C0"/>
    <w:pPr>
      <w:keepNext/>
      <w:keepLines/>
      <w:outlineLvl w:val="2"/>
    </w:pPr>
    <w:rPr>
      <w:rFonts w:eastAsiaTheme="majorEastAsia" w:cstheme="majorBidi"/>
      <w:b/>
      <w:color w:val="000B3B"/>
      <w:sz w:val="28"/>
    </w:rPr>
  </w:style>
  <w:style w:type="paragraph" w:styleId="Kop4">
    <w:name w:val="heading 4"/>
    <w:basedOn w:val="Kop3"/>
    <w:next w:val="Standaard"/>
    <w:link w:val="Kop4Char"/>
    <w:autoRedefine/>
    <w:uiPriority w:val="9"/>
    <w:unhideWhenUsed/>
    <w:qFormat/>
    <w:rsid w:val="002D20C2"/>
    <w:pPr>
      <w:spacing w:before="160" w:after="120"/>
      <w:outlineLvl w:val="3"/>
    </w:pPr>
    <w:rPr>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B1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kopAccessy">
    <w:name w:val="Tabelkop Accessy"/>
    <w:basedOn w:val="Standaard"/>
    <w:autoRedefine/>
    <w:qFormat/>
    <w:rsid w:val="00F929A6"/>
    <w:rPr>
      <w:b/>
    </w:rPr>
  </w:style>
  <w:style w:type="character" w:customStyle="1" w:styleId="Kop1Char">
    <w:name w:val="Kop 1 Char"/>
    <w:aliases w:val="Kop 1 Accessy Char"/>
    <w:basedOn w:val="Standaardalinea-lettertype"/>
    <w:link w:val="Kop1"/>
    <w:uiPriority w:val="9"/>
    <w:rsid w:val="001216A9"/>
    <w:rPr>
      <w:rFonts w:eastAsiaTheme="majorEastAsia" w:cstheme="minorHAnsi"/>
      <w:b/>
      <w:color w:val="000B3B"/>
      <w:sz w:val="56"/>
      <w:szCs w:val="72"/>
    </w:rPr>
  </w:style>
  <w:style w:type="paragraph" w:customStyle="1" w:styleId="Offerteonderdeel">
    <w:name w:val="Offerteonderdeel"/>
    <w:basedOn w:val="Standaard"/>
    <w:rsid w:val="00073147"/>
    <w:pPr>
      <w:spacing w:line="240" w:lineRule="auto"/>
    </w:pPr>
    <w:rPr>
      <w:rFonts w:ascii="Fabriga" w:hAnsi="Fabriga"/>
      <w:b/>
      <w:bCs/>
    </w:rPr>
  </w:style>
  <w:style w:type="paragraph" w:customStyle="1" w:styleId="Offertebeschrijving">
    <w:name w:val="Offertebeschrijving"/>
    <w:basedOn w:val="Offerteonderdeel"/>
    <w:rsid w:val="00073147"/>
    <w:rPr>
      <w:rFonts w:ascii="Fabriga Light" w:hAnsi="Fabriga Light"/>
      <w:b w:val="0"/>
    </w:rPr>
  </w:style>
  <w:style w:type="character" w:styleId="Hyperlink">
    <w:name w:val="Hyperlink"/>
    <w:basedOn w:val="Standaardalinea-lettertype"/>
    <w:uiPriority w:val="99"/>
    <w:unhideWhenUsed/>
    <w:rsid w:val="00D74F21"/>
    <w:rPr>
      <w:rFonts w:ascii="Fabriga" w:hAnsi="Fabriga"/>
      <w:b w:val="0"/>
      <w:i w:val="0"/>
      <w:color w:val="auto"/>
      <w:sz w:val="24"/>
      <w:u w:val="single"/>
    </w:rPr>
  </w:style>
  <w:style w:type="character" w:styleId="Onopgelostemelding">
    <w:name w:val="Unresolved Mention"/>
    <w:basedOn w:val="Standaardalinea-lettertype"/>
    <w:uiPriority w:val="99"/>
    <w:semiHidden/>
    <w:unhideWhenUsed/>
    <w:rsid w:val="00BB6662"/>
    <w:rPr>
      <w:color w:val="605E5C"/>
      <w:shd w:val="clear" w:color="auto" w:fill="E1DFDD"/>
    </w:rPr>
  </w:style>
  <w:style w:type="paragraph" w:styleId="Koptekst">
    <w:name w:val="header"/>
    <w:basedOn w:val="Standaard"/>
    <w:link w:val="KoptekstChar"/>
    <w:uiPriority w:val="99"/>
    <w:unhideWhenUsed/>
    <w:rsid w:val="006647D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647DD"/>
    <w:rPr>
      <w:rFonts w:ascii="Fabriga Light" w:hAnsi="Fabriga Light"/>
    </w:rPr>
  </w:style>
  <w:style w:type="paragraph" w:styleId="Voettekst">
    <w:name w:val="footer"/>
    <w:basedOn w:val="Standaard"/>
    <w:link w:val="VoettekstChar"/>
    <w:uiPriority w:val="99"/>
    <w:unhideWhenUsed/>
    <w:rsid w:val="006647DD"/>
    <w:pPr>
      <w:tabs>
        <w:tab w:val="center" w:pos="4536"/>
        <w:tab w:val="right" w:pos="9072"/>
      </w:tabs>
      <w:spacing w:line="240" w:lineRule="auto"/>
    </w:pPr>
    <w:rPr>
      <w:sz w:val="18"/>
    </w:rPr>
  </w:style>
  <w:style w:type="character" w:customStyle="1" w:styleId="VoettekstChar">
    <w:name w:val="Voettekst Char"/>
    <w:basedOn w:val="Standaardalinea-lettertype"/>
    <w:link w:val="Voettekst"/>
    <w:uiPriority w:val="99"/>
    <w:rsid w:val="006647DD"/>
    <w:rPr>
      <w:rFonts w:ascii="Fabriga Light" w:hAnsi="Fabriga Light"/>
      <w:sz w:val="18"/>
    </w:rPr>
  </w:style>
  <w:style w:type="paragraph" w:styleId="Ballontekst">
    <w:name w:val="Balloon Text"/>
    <w:basedOn w:val="Standaard"/>
    <w:link w:val="BallontekstChar"/>
    <w:uiPriority w:val="99"/>
    <w:semiHidden/>
    <w:unhideWhenUsed/>
    <w:rsid w:val="005E545A"/>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E545A"/>
    <w:rPr>
      <w:rFonts w:ascii="Times New Roman" w:hAnsi="Times New Roman" w:cs="Times New Roman"/>
      <w:sz w:val="18"/>
      <w:szCs w:val="18"/>
    </w:rPr>
  </w:style>
  <w:style w:type="paragraph" w:customStyle="1" w:styleId="western">
    <w:name w:val="western"/>
    <w:basedOn w:val="Standaard"/>
    <w:rsid w:val="00B1595C"/>
    <w:pPr>
      <w:spacing w:before="100" w:beforeAutospacing="1" w:after="142" w:line="288" w:lineRule="auto"/>
    </w:pPr>
    <w:rPr>
      <w:rFonts w:ascii="Fabriga" w:eastAsia="Times New Roman" w:hAnsi="Fabriga" w:cs="Times New Roman"/>
      <w:lang w:eastAsia="nl-NL"/>
    </w:rPr>
  </w:style>
  <w:style w:type="paragraph" w:styleId="Lijstalinea">
    <w:name w:val="List Paragraph"/>
    <w:basedOn w:val="Standaard"/>
    <w:uiPriority w:val="34"/>
    <w:qFormat/>
    <w:rsid w:val="00B1595C"/>
    <w:pPr>
      <w:ind w:left="720"/>
      <w:contextualSpacing/>
    </w:pPr>
  </w:style>
  <w:style w:type="character" w:customStyle="1" w:styleId="Kop4Char">
    <w:name w:val="Kop 4 Char"/>
    <w:basedOn w:val="Standaardalinea-lettertype"/>
    <w:link w:val="Kop4"/>
    <w:uiPriority w:val="9"/>
    <w:rsid w:val="002D20C2"/>
    <w:rPr>
      <w:rFonts w:ascii="Fabriga Light" w:eastAsiaTheme="majorEastAsia" w:hAnsi="Fabriga Light" w:cstheme="majorBidi"/>
      <w:iCs/>
    </w:rPr>
  </w:style>
  <w:style w:type="character" w:customStyle="1" w:styleId="Kop3Char">
    <w:name w:val="Kop 3 Char"/>
    <w:aliases w:val="Kop 3 Accessy Char"/>
    <w:basedOn w:val="Standaardalinea-lettertype"/>
    <w:link w:val="Kop3"/>
    <w:uiPriority w:val="9"/>
    <w:rsid w:val="006744C0"/>
    <w:rPr>
      <w:rFonts w:ascii="Roboto" w:eastAsiaTheme="majorEastAsia" w:hAnsi="Roboto" w:cstheme="majorBidi"/>
      <w:b/>
      <w:color w:val="000B3B"/>
      <w:sz w:val="28"/>
    </w:rPr>
  </w:style>
  <w:style w:type="character" w:customStyle="1" w:styleId="Kop2Char">
    <w:name w:val="Kop 2 Char"/>
    <w:aliases w:val="Kop 2 Accessy Char"/>
    <w:basedOn w:val="Standaardalinea-lettertype"/>
    <w:link w:val="Kop2"/>
    <w:uiPriority w:val="9"/>
    <w:rsid w:val="00A11DAE"/>
    <w:rPr>
      <w:rFonts w:eastAsiaTheme="majorEastAsia" w:cs="Segoe UI Light"/>
      <w:b/>
      <w:color w:val="000B3B"/>
      <w:sz w:val="44"/>
      <w:szCs w:val="44"/>
      <w:lang w:eastAsia="nl-NL"/>
    </w:rPr>
  </w:style>
  <w:style w:type="paragraph" w:customStyle="1" w:styleId="Onderschrift">
    <w:name w:val="Onderschrift"/>
    <w:basedOn w:val="Standaard"/>
    <w:autoRedefine/>
    <w:rsid w:val="00704FED"/>
    <w:pPr>
      <w:spacing w:line="240" w:lineRule="auto"/>
    </w:pPr>
  </w:style>
  <w:style w:type="paragraph" w:customStyle="1" w:styleId="Standard">
    <w:name w:val="Standard"/>
    <w:rsid w:val="003212BB"/>
    <w:pPr>
      <w:widowControl w:val="0"/>
      <w:suppressAutoHyphens/>
      <w:autoSpaceDN w:val="0"/>
      <w:textAlignment w:val="baseline"/>
    </w:pPr>
    <w:rPr>
      <w:rFonts w:ascii="Fabriga" w:eastAsia="Fabriga" w:hAnsi="Fabriga" w:cs="Fabriga"/>
      <w:kern w:val="3"/>
      <w:sz w:val="21"/>
      <w:lang w:eastAsia="nl-NL"/>
    </w:rPr>
  </w:style>
  <w:style w:type="paragraph" w:customStyle="1" w:styleId="Textbody">
    <w:name w:val="Text body"/>
    <w:basedOn w:val="Standard"/>
    <w:rsid w:val="005E273A"/>
    <w:pPr>
      <w:spacing w:after="140" w:line="288" w:lineRule="auto"/>
    </w:pPr>
  </w:style>
  <w:style w:type="character" w:styleId="Verwijzingopmerking">
    <w:name w:val="annotation reference"/>
    <w:basedOn w:val="Standaardalinea-lettertype"/>
    <w:uiPriority w:val="99"/>
    <w:semiHidden/>
    <w:unhideWhenUsed/>
    <w:rsid w:val="00AC1A71"/>
    <w:rPr>
      <w:sz w:val="16"/>
      <w:szCs w:val="16"/>
    </w:rPr>
  </w:style>
  <w:style w:type="paragraph" w:styleId="Tekstopmerking">
    <w:name w:val="annotation text"/>
    <w:basedOn w:val="Standaard"/>
    <w:link w:val="TekstopmerkingChar"/>
    <w:uiPriority w:val="99"/>
    <w:unhideWhenUsed/>
    <w:rsid w:val="00AC1A71"/>
    <w:pPr>
      <w:spacing w:line="240" w:lineRule="auto"/>
    </w:pPr>
    <w:rPr>
      <w:sz w:val="20"/>
      <w:szCs w:val="20"/>
    </w:rPr>
  </w:style>
  <w:style w:type="character" w:customStyle="1" w:styleId="TekstopmerkingChar">
    <w:name w:val="Tekst opmerking Char"/>
    <w:basedOn w:val="Standaardalinea-lettertype"/>
    <w:link w:val="Tekstopmerking"/>
    <w:uiPriority w:val="99"/>
    <w:rsid w:val="00AC1A71"/>
    <w:rPr>
      <w:rFonts w:ascii="Fabriga Light" w:hAnsi="Fabriga Light"/>
      <w:sz w:val="20"/>
      <w:szCs w:val="20"/>
    </w:rPr>
  </w:style>
  <w:style w:type="paragraph" w:styleId="Onderwerpvanopmerking">
    <w:name w:val="annotation subject"/>
    <w:basedOn w:val="Tekstopmerking"/>
    <w:next w:val="Tekstopmerking"/>
    <w:link w:val="OnderwerpvanopmerkingChar"/>
    <w:uiPriority w:val="99"/>
    <w:semiHidden/>
    <w:unhideWhenUsed/>
    <w:rsid w:val="00AC1A71"/>
    <w:rPr>
      <w:b/>
      <w:bCs/>
    </w:rPr>
  </w:style>
  <w:style w:type="character" w:customStyle="1" w:styleId="OnderwerpvanopmerkingChar">
    <w:name w:val="Onderwerp van opmerking Char"/>
    <w:basedOn w:val="TekstopmerkingChar"/>
    <w:link w:val="Onderwerpvanopmerking"/>
    <w:uiPriority w:val="99"/>
    <w:semiHidden/>
    <w:rsid w:val="00AC1A71"/>
    <w:rPr>
      <w:rFonts w:ascii="Fabriga Light" w:hAnsi="Fabriga Light"/>
      <w:b/>
      <w:bCs/>
      <w:sz w:val="20"/>
      <w:szCs w:val="20"/>
    </w:rPr>
  </w:style>
  <w:style w:type="table" w:styleId="Tabelrasterlicht">
    <w:name w:val="Grid Table Light"/>
    <w:basedOn w:val="Standaardtabel"/>
    <w:uiPriority w:val="40"/>
    <w:rsid w:val="007C6A3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d-msoplaintext">
    <w:name w:val="pd-msoplaintext"/>
    <w:basedOn w:val="Standaard"/>
    <w:rsid w:val="00422ADE"/>
    <w:pPr>
      <w:spacing w:before="100" w:beforeAutospacing="1" w:after="100" w:afterAutospacing="1" w:line="240" w:lineRule="auto"/>
    </w:pPr>
    <w:rPr>
      <w:rFonts w:ascii="Times New Roman" w:eastAsia="Times New Roman" w:hAnsi="Times New Roman" w:cs="Times New Roman"/>
      <w:lang w:eastAsia="nl-NL"/>
    </w:rPr>
  </w:style>
  <w:style w:type="character" w:styleId="GevolgdeHyperlink">
    <w:name w:val="FollowedHyperlink"/>
    <w:basedOn w:val="Standaardalinea-lettertype"/>
    <w:uiPriority w:val="99"/>
    <w:semiHidden/>
    <w:unhideWhenUsed/>
    <w:rsid w:val="000E1C39"/>
    <w:rPr>
      <w:color w:val="954F72" w:themeColor="followedHyperlink"/>
      <w:u w:val="single"/>
    </w:rPr>
  </w:style>
  <w:style w:type="paragraph" w:styleId="Normaalweb">
    <w:name w:val="Normal (Web)"/>
    <w:basedOn w:val="Standaard"/>
    <w:uiPriority w:val="99"/>
    <w:semiHidden/>
    <w:unhideWhenUsed/>
    <w:rsid w:val="00C60FAB"/>
    <w:pPr>
      <w:spacing w:before="100" w:beforeAutospacing="1" w:after="100" w:afterAutospacing="1" w:line="240" w:lineRule="auto"/>
    </w:pPr>
    <w:rPr>
      <w:rFonts w:ascii="Times New Roman" w:eastAsia="Times New Roman" w:hAnsi="Times New Roman" w:cs="Times New Roman"/>
      <w:lang w:eastAsia="nl-NL"/>
    </w:rPr>
  </w:style>
  <w:style w:type="character" w:customStyle="1" w:styleId="markxkejpy0sa">
    <w:name w:val="markxkejpy0sa"/>
    <w:basedOn w:val="Standaardalinea-lettertype"/>
    <w:rsid w:val="00C60FAB"/>
  </w:style>
  <w:style w:type="paragraph" w:styleId="Bijschrift">
    <w:name w:val="caption"/>
    <w:basedOn w:val="Standaard"/>
    <w:next w:val="Standaard"/>
    <w:uiPriority w:val="35"/>
    <w:unhideWhenUsed/>
    <w:qFormat/>
    <w:rsid w:val="001C504F"/>
    <w:pPr>
      <w:spacing w:line="240" w:lineRule="auto"/>
    </w:pPr>
    <w:rPr>
      <w:iCs/>
      <w:color w:val="000000" w:themeColor="text1"/>
      <w:sz w:val="20"/>
      <w:szCs w:val="18"/>
    </w:rPr>
  </w:style>
  <w:style w:type="table" w:styleId="Rastertabel1licht-Accent1">
    <w:name w:val="Grid Table 1 Light Accent 1"/>
    <w:basedOn w:val="Standaardtabel"/>
    <w:uiPriority w:val="46"/>
    <w:rsid w:val="000E1570"/>
    <w:rPr>
      <w:rFonts w:eastAsia="Times New Roman" w:cs="Times New Roman"/>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rFonts w:cs="Times New Roman"/>
        <w:b/>
        <w:bCs/>
      </w:rPr>
      <w:tblPr/>
      <w:tcPr>
        <w:tcBorders>
          <w:bottom w:val="single" w:sz="12" w:space="0" w:color="8EAADB" w:themeColor="accent1" w:themeTint="99"/>
        </w:tcBorders>
      </w:tcPr>
    </w:tblStylePr>
    <w:tblStylePr w:type="lastRow">
      <w:rPr>
        <w:rFonts w:cs="Times New Roman"/>
        <w:b/>
        <w:bCs/>
      </w:rPr>
      <w:tblPr/>
      <w:tcPr>
        <w:tcBorders>
          <w:top w:val="double" w:sz="2" w:space="0" w:color="8EAADB" w:themeColor="accent1" w:themeTint="99"/>
        </w:tcBorders>
      </w:tcPr>
    </w:tblStylePr>
    <w:tblStylePr w:type="firstCol">
      <w:rPr>
        <w:rFonts w:cs="Times New Roman"/>
        <w:b/>
        <w:bCs/>
      </w:rPr>
    </w:tblStylePr>
    <w:tblStylePr w:type="lastCol">
      <w:rPr>
        <w:rFonts w:cs="Times New Roman"/>
        <w:b/>
        <w:bCs/>
      </w:rPr>
    </w:tblStylePr>
  </w:style>
  <w:style w:type="table" w:styleId="Rastertabel1licht">
    <w:name w:val="Grid Table 1 Light"/>
    <w:basedOn w:val="Standaardtabel"/>
    <w:uiPriority w:val="46"/>
    <w:rsid w:val="000E1570"/>
    <w:rPr>
      <w:rFonts w:eastAsia="Times New Roman" w:cs="Times New Roman"/>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styleId="Geenafstand">
    <w:name w:val="No Spacing"/>
    <w:uiPriority w:val="1"/>
    <w:qFormat/>
    <w:rsid w:val="009064E0"/>
    <w:rPr>
      <w:rFonts w:asciiTheme="majorHAnsi" w:hAnsiTheme="majorHAnsi"/>
      <w:sz w:val="22"/>
    </w:rPr>
  </w:style>
  <w:style w:type="character" w:customStyle="1" w:styleId="spelle">
    <w:name w:val="spelle"/>
    <w:basedOn w:val="Standaardalinea-lettertype"/>
    <w:rsid w:val="00995631"/>
  </w:style>
  <w:style w:type="paragraph" w:styleId="Titel">
    <w:name w:val="Title"/>
    <w:aliases w:val="Kop 0 Titel Accessy"/>
    <w:basedOn w:val="Standaard"/>
    <w:next w:val="Standaard"/>
    <w:link w:val="TitelChar"/>
    <w:autoRedefine/>
    <w:uiPriority w:val="10"/>
    <w:qFormat/>
    <w:rsid w:val="00126610"/>
    <w:pPr>
      <w:contextualSpacing/>
    </w:pPr>
    <w:rPr>
      <w:rFonts w:asciiTheme="minorHAnsi" w:eastAsiaTheme="majorEastAsia" w:hAnsiTheme="minorHAnsi" w:cstheme="minorHAnsi"/>
      <w:b/>
      <w:bCs/>
      <w:color w:val="00A8B1"/>
      <w:spacing w:val="-10"/>
      <w:kern w:val="28"/>
      <w:sz w:val="72"/>
      <w:szCs w:val="72"/>
      <w:lang w:eastAsia="nl-NL"/>
    </w:rPr>
  </w:style>
  <w:style w:type="character" w:customStyle="1" w:styleId="TitelChar">
    <w:name w:val="Titel Char"/>
    <w:aliases w:val="Kop 0 Titel Accessy Char"/>
    <w:basedOn w:val="Standaardalinea-lettertype"/>
    <w:link w:val="Titel"/>
    <w:uiPriority w:val="10"/>
    <w:rsid w:val="00126610"/>
    <w:rPr>
      <w:rFonts w:eastAsiaTheme="majorEastAsia" w:cstheme="minorHAnsi"/>
      <w:b/>
      <w:bCs/>
      <w:color w:val="00A8B1"/>
      <w:spacing w:val="-10"/>
      <w:kern w:val="28"/>
      <w:sz w:val="72"/>
      <w:szCs w:val="7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342">
      <w:bodyDiv w:val="1"/>
      <w:marLeft w:val="0"/>
      <w:marRight w:val="0"/>
      <w:marTop w:val="0"/>
      <w:marBottom w:val="0"/>
      <w:divBdr>
        <w:top w:val="none" w:sz="0" w:space="0" w:color="auto"/>
        <w:left w:val="none" w:sz="0" w:space="0" w:color="auto"/>
        <w:bottom w:val="none" w:sz="0" w:space="0" w:color="auto"/>
        <w:right w:val="none" w:sz="0" w:space="0" w:color="auto"/>
      </w:divBdr>
    </w:div>
    <w:div w:id="30496503">
      <w:bodyDiv w:val="1"/>
      <w:marLeft w:val="0"/>
      <w:marRight w:val="0"/>
      <w:marTop w:val="0"/>
      <w:marBottom w:val="0"/>
      <w:divBdr>
        <w:top w:val="none" w:sz="0" w:space="0" w:color="auto"/>
        <w:left w:val="none" w:sz="0" w:space="0" w:color="auto"/>
        <w:bottom w:val="none" w:sz="0" w:space="0" w:color="auto"/>
        <w:right w:val="none" w:sz="0" w:space="0" w:color="auto"/>
      </w:divBdr>
      <w:divsChild>
        <w:div w:id="1566717942">
          <w:marLeft w:val="0"/>
          <w:marRight w:val="0"/>
          <w:marTop w:val="0"/>
          <w:marBottom w:val="0"/>
          <w:divBdr>
            <w:top w:val="none" w:sz="0" w:space="0" w:color="auto"/>
            <w:left w:val="none" w:sz="0" w:space="0" w:color="auto"/>
            <w:bottom w:val="none" w:sz="0" w:space="0" w:color="auto"/>
            <w:right w:val="none" w:sz="0" w:space="0" w:color="auto"/>
          </w:divBdr>
        </w:div>
      </w:divsChild>
    </w:div>
    <w:div w:id="40979996">
      <w:bodyDiv w:val="1"/>
      <w:marLeft w:val="0"/>
      <w:marRight w:val="0"/>
      <w:marTop w:val="0"/>
      <w:marBottom w:val="0"/>
      <w:divBdr>
        <w:top w:val="none" w:sz="0" w:space="0" w:color="auto"/>
        <w:left w:val="none" w:sz="0" w:space="0" w:color="auto"/>
        <w:bottom w:val="none" w:sz="0" w:space="0" w:color="auto"/>
        <w:right w:val="none" w:sz="0" w:space="0" w:color="auto"/>
      </w:divBdr>
    </w:div>
    <w:div w:id="147601269">
      <w:bodyDiv w:val="1"/>
      <w:marLeft w:val="0"/>
      <w:marRight w:val="0"/>
      <w:marTop w:val="0"/>
      <w:marBottom w:val="0"/>
      <w:divBdr>
        <w:top w:val="none" w:sz="0" w:space="0" w:color="auto"/>
        <w:left w:val="none" w:sz="0" w:space="0" w:color="auto"/>
        <w:bottom w:val="none" w:sz="0" w:space="0" w:color="auto"/>
        <w:right w:val="none" w:sz="0" w:space="0" w:color="auto"/>
      </w:divBdr>
    </w:div>
    <w:div w:id="183177980">
      <w:bodyDiv w:val="1"/>
      <w:marLeft w:val="0"/>
      <w:marRight w:val="0"/>
      <w:marTop w:val="0"/>
      <w:marBottom w:val="0"/>
      <w:divBdr>
        <w:top w:val="none" w:sz="0" w:space="0" w:color="auto"/>
        <w:left w:val="none" w:sz="0" w:space="0" w:color="auto"/>
        <w:bottom w:val="none" w:sz="0" w:space="0" w:color="auto"/>
        <w:right w:val="none" w:sz="0" w:space="0" w:color="auto"/>
      </w:divBdr>
    </w:div>
    <w:div w:id="196821893">
      <w:bodyDiv w:val="1"/>
      <w:marLeft w:val="0"/>
      <w:marRight w:val="0"/>
      <w:marTop w:val="0"/>
      <w:marBottom w:val="0"/>
      <w:divBdr>
        <w:top w:val="none" w:sz="0" w:space="0" w:color="auto"/>
        <w:left w:val="none" w:sz="0" w:space="0" w:color="auto"/>
        <w:bottom w:val="none" w:sz="0" w:space="0" w:color="auto"/>
        <w:right w:val="none" w:sz="0" w:space="0" w:color="auto"/>
      </w:divBdr>
    </w:div>
    <w:div w:id="255095568">
      <w:bodyDiv w:val="1"/>
      <w:marLeft w:val="0"/>
      <w:marRight w:val="0"/>
      <w:marTop w:val="0"/>
      <w:marBottom w:val="0"/>
      <w:divBdr>
        <w:top w:val="none" w:sz="0" w:space="0" w:color="auto"/>
        <w:left w:val="none" w:sz="0" w:space="0" w:color="auto"/>
        <w:bottom w:val="none" w:sz="0" w:space="0" w:color="auto"/>
        <w:right w:val="none" w:sz="0" w:space="0" w:color="auto"/>
      </w:divBdr>
      <w:divsChild>
        <w:div w:id="294066678">
          <w:marLeft w:val="0"/>
          <w:marRight w:val="0"/>
          <w:marTop w:val="0"/>
          <w:marBottom w:val="0"/>
          <w:divBdr>
            <w:top w:val="none" w:sz="0" w:space="0" w:color="auto"/>
            <w:left w:val="none" w:sz="0" w:space="0" w:color="auto"/>
            <w:bottom w:val="none" w:sz="0" w:space="0" w:color="auto"/>
            <w:right w:val="none" w:sz="0" w:space="0" w:color="auto"/>
          </w:divBdr>
          <w:divsChild>
            <w:div w:id="193674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16283">
      <w:bodyDiv w:val="1"/>
      <w:marLeft w:val="0"/>
      <w:marRight w:val="0"/>
      <w:marTop w:val="0"/>
      <w:marBottom w:val="0"/>
      <w:divBdr>
        <w:top w:val="none" w:sz="0" w:space="0" w:color="auto"/>
        <w:left w:val="none" w:sz="0" w:space="0" w:color="auto"/>
        <w:bottom w:val="none" w:sz="0" w:space="0" w:color="auto"/>
        <w:right w:val="none" w:sz="0" w:space="0" w:color="auto"/>
      </w:divBdr>
    </w:div>
    <w:div w:id="331883083">
      <w:bodyDiv w:val="1"/>
      <w:marLeft w:val="0"/>
      <w:marRight w:val="0"/>
      <w:marTop w:val="0"/>
      <w:marBottom w:val="0"/>
      <w:divBdr>
        <w:top w:val="none" w:sz="0" w:space="0" w:color="auto"/>
        <w:left w:val="none" w:sz="0" w:space="0" w:color="auto"/>
        <w:bottom w:val="none" w:sz="0" w:space="0" w:color="auto"/>
        <w:right w:val="none" w:sz="0" w:space="0" w:color="auto"/>
      </w:divBdr>
    </w:div>
    <w:div w:id="525487498">
      <w:bodyDiv w:val="1"/>
      <w:marLeft w:val="0"/>
      <w:marRight w:val="0"/>
      <w:marTop w:val="0"/>
      <w:marBottom w:val="0"/>
      <w:divBdr>
        <w:top w:val="none" w:sz="0" w:space="0" w:color="auto"/>
        <w:left w:val="none" w:sz="0" w:space="0" w:color="auto"/>
        <w:bottom w:val="none" w:sz="0" w:space="0" w:color="auto"/>
        <w:right w:val="none" w:sz="0" w:space="0" w:color="auto"/>
      </w:divBdr>
    </w:div>
    <w:div w:id="606813168">
      <w:bodyDiv w:val="1"/>
      <w:marLeft w:val="0"/>
      <w:marRight w:val="0"/>
      <w:marTop w:val="0"/>
      <w:marBottom w:val="0"/>
      <w:divBdr>
        <w:top w:val="none" w:sz="0" w:space="0" w:color="auto"/>
        <w:left w:val="none" w:sz="0" w:space="0" w:color="auto"/>
        <w:bottom w:val="none" w:sz="0" w:space="0" w:color="auto"/>
        <w:right w:val="none" w:sz="0" w:space="0" w:color="auto"/>
      </w:divBdr>
    </w:div>
    <w:div w:id="621495077">
      <w:bodyDiv w:val="1"/>
      <w:marLeft w:val="0"/>
      <w:marRight w:val="0"/>
      <w:marTop w:val="0"/>
      <w:marBottom w:val="0"/>
      <w:divBdr>
        <w:top w:val="none" w:sz="0" w:space="0" w:color="auto"/>
        <w:left w:val="none" w:sz="0" w:space="0" w:color="auto"/>
        <w:bottom w:val="none" w:sz="0" w:space="0" w:color="auto"/>
        <w:right w:val="none" w:sz="0" w:space="0" w:color="auto"/>
      </w:divBdr>
    </w:div>
    <w:div w:id="675225657">
      <w:bodyDiv w:val="1"/>
      <w:marLeft w:val="0"/>
      <w:marRight w:val="0"/>
      <w:marTop w:val="0"/>
      <w:marBottom w:val="0"/>
      <w:divBdr>
        <w:top w:val="none" w:sz="0" w:space="0" w:color="auto"/>
        <w:left w:val="none" w:sz="0" w:space="0" w:color="auto"/>
        <w:bottom w:val="none" w:sz="0" w:space="0" w:color="auto"/>
        <w:right w:val="none" w:sz="0" w:space="0" w:color="auto"/>
      </w:divBdr>
    </w:div>
    <w:div w:id="691951649">
      <w:bodyDiv w:val="1"/>
      <w:marLeft w:val="0"/>
      <w:marRight w:val="0"/>
      <w:marTop w:val="0"/>
      <w:marBottom w:val="0"/>
      <w:divBdr>
        <w:top w:val="none" w:sz="0" w:space="0" w:color="auto"/>
        <w:left w:val="none" w:sz="0" w:space="0" w:color="auto"/>
        <w:bottom w:val="none" w:sz="0" w:space="0" w:color="auto"/>
        <w:right w:val="none" w:sz="0" w:space="0" w:color="auto"/>
      </w:divBdr>
    </w:div>
    <w:div w:id="734478006">
      <w:bodyDiv w:val="1"/>
      <w:marLeft w:val="0"/>
      <w:marRight w:val="0"/>
      <w:marTop w:val="0"/>
      <w:marBottom w:val="0"/>
      <w:divBdr>
        <w:top w:val="none" w:sz="0" w:space="0" w:color="auto"/>
        <w:left w:val="none" w:sz="0" w:space="0" w:color="auto"/>
        <w:bottom w:val="none" w:sz="0" w:space="0" w:color="auto"/>
        <w:right w:val="none" w:sz="0" w:space="0" w:color="auto"/>
      </w:divBdr>
    </w:div>
    <w:div w:id="736588100">
      <w:bodyDiv w:val="1"/>
      <w:marLeft w:val="0"/>
      <w:marRight w:val="0"/>
      <w:marTop w:val="0"/>
      <w:marBottom w:val="0"/>
      <w:divBdr>
        <w:top w:val="none" w:sz="0" w:space="0" w:color="auto"/>
        <w:left w:val="none" w:sz="0" w:space="0" w:color="auto"/>
        <w:bottom w:val="none" w:sz="0" w:space="0" w:color="auto"/>
        <w:right w:val="none" w:sz="0" w:space="0" w:color="auto"/>
      </w:divBdr>
    </w:div>
    <w:div w:id="736778825">
      <w:bodyDiv w:val="1"/>
      <w:marLeft w:val="0"/>
      <w:marRight w:val="0"/>
      <w:marTop w:val="0"/>
      <w:marBottom w:val="0"/>
      <w:divBdr>
        <w:top w:val="none" w:sz="0" w:space="0" w:color="auto"/>
        <w:left w:val="none" w:sz="0" w:space="0" w:color="auto"/>
        <w:bottom w:val="none" w:sz="0" w:space="0" w:color="auto"/>
        <w:right w:val="none" w:sz="0" w:space="0" w:color="auto"/>
      </w:divBdr>
    </w:div>
    <w:div w:id="736828946">
      <w:bodyDiv w:val="1"/>
      <w:marLeft w:val="0"/>
      <w:marRight w:val="0"/>
      <w:marTop w:val="0"/>
      <w:marBottom w:val="0"/>
      <w:divBdr>
        <w:top w:val="none" w:sz="0" w:space="0" w:color="auto"/>
        <w:left w:val="none" w:sz="0" w:space="0" w:color="auto"/>
        <w:bottom w:val="none" w:sz="0" w:space="0" w:color="auto"/>
        <w:right w:val="none" w:sz="0" w:space="0" w:color="auto"/>
      </w:divBdr>
    </w:div>
    <w:div w:id="970284689">
      <w:bodyDiv w:val="1"/>
      <w:marLeft w:val="0"/>
      <w:marRight w:val="0"/>
      <w:marTop w:val="0"/>
      <w:marBottom w:val="0"/>
      <w:divBdr>
        <w:top w:val="none" w:sz="0" w:space="0" w:color="auto"/>
        <w:left w:val="none" w:sz="0" w:space="0" w:color="auto"/>
        <w:bottom w:val="none" w:sz="0" w:space="0" w:color="auto"/>
        <w:right w:val="none" w:sz="0" w:space="0" w:color="auto"/>
      </w:divBdr>
    </w:div>
    <w:div w:id="1025063582">
      <w:bodyDiv w:val="1"/>
      <w:marLeft w:val="0"/>
      <w:marRight w:val="0"/>
      <w:marTop w:val="0"/>
      <w:marBottom w:val="0"/>
      <w:divBdr>
        <w:top w:val="none" w:sz="0" w:space="0" w:color="auto"/>
        <w:left w:val="none" w:sz="0" w:space="0" w:color="auto"/>
        <w:bottom w:val="none" w:sz="0" w:space="0" w:color="auto"/>
        <w:right w:val="none" w:sz="0" w:space="0" w:color="auto"/>
      </w:divBdr>
    </w:div>
    <w:div w:id="1034423567">
      <w:bodyDiv w:val="1"/>
      <w:marLeft w:val="0"/>
      <w:marRight w:val="0"/>
      <w:marTop w:val="0"/>
      <w:marBottom w:val="0"/>
      <w:divBdr>
        <w:top w:val="none" w:sz="0" w:space="0" w:color="auto"/>
        <w:left w:val="none" w:sz="0" w:space="0" w:color="auto"/>
        <w:bottom w:val="none" w:sz="0" w:space="0" w:color="auto"/>
        <w:right w:val="none" w:sz="0" w:space="0" w:color="auto"/>
      </w:divBdr>
    </w:div>
    <w:div w:id="1083455585">
      <w:bodyDiv w:val="1"/>
      <w:marLeft w:val="0"/>
      <w:marRight w:val="0"/>
      <w:marTop w:val="0"/>
      <w:marBottom w:val="0"/>
      <w:divBdr>
        <w:top w:val="none" w:sz="0" w:space="0" w:color="auto"/>
        <w:left w:val="none" w:sz="0" w:space="0" w:color="auto"/>
        <w:bottom w:val="none" w:sz="0" w:space="0" w:color="auto"/>
        <w:right w:val="none" w:sz="0" w:space="0" w:color="auto"/>
      </w:divBdr>
    </w:div>
    <w:div w:id="1138691712">
      <w:bodyDiv w:val="1"/>
      <w:marLeft w:val="0"/>
      <w:marRight w:val="0"/>
      <w:marTop w:val="0"/>
      <w:marBottom w:val="0"/>
      <w:divBdr>
        <w:top w:val="none" w:sz="0" w:space="0" w:color="auto"/>
        <w:left w:val="none" w:sz="0" w:space="0" w:color="auto"/>
        <w:bottom w:val="none" w:sz="0" w:space="0" w:color="auto"/>
        <w:right w:val="none" w:sz="0" w:space="0" w:color="auto"/>
      </w:divBdr>
    </w:div>
    <w:div w:id="1188759980">
      <w:bodyDiv w:val="1"/>
      <w:marLeft w:val="0"/>
      <w:marRight w:val="0"/>
      <w:marTop w:val="0"/>
      <w:marBottom w:val="0"/>
      <w:divBdr>
        <w:top w:val="none" w:sz="0" w:space="0" w:color="auto"/>
        <w:left w:val="none" w:sz="0" w:space="0" w:color="auto"/>
        <w:bottom w:val="none" w:sz="0" w:space="0" w:color="auto"/>
        <w:right w:val="none" w:sz="0" w:space="0" w:color="auto"/>
      </w:divBdr>
    </w:div>
    <w:div w:id="1218466820">
      <w:bodyDiv w:val="1"/>
      <w:marLeft w:val="0"/>
      <w:marRight w:val="0"/>
      <w:marTop w:val="0"/>
      <w:marBottom w:val="0"/>
      <w:divBdr>
        <w:top w:val="none" w:sz="0" w:space="0" w:color="auto"/>
        <w:left w:val="none" w:sz="0" w:space="0" w:color="auto"/>
        <w:bottom w:val="none" w:sz="0" w:space="0" w:color="auto"/>
        <w:right w:val="none" w:sz="0" w:space="0" w:color="auto"/>
      </w:divBdr>
    </w:div>
    <w:div w:id="1237516817">
      <w:bodyDiv w:val="1"/>
      <w:marLeft w:val="0"/>
      <w:marRight w:val="0"/>
      <w:marTop w:val="0"/>
      <w:marBottom w:val="0"/>
      <w:divBdr>
        <w:top w:val="none" w:sz="0" w:space="0" w:color="auto"/>
        <w:left w:val="none" w:sz="0" w:space="0" w:color="auto"/>
        <w:bottom w:val="none" w:sz="0" w:space="0" w:color="auto"/>
        <w:right w:val="none" w:sz="0" w:space="0" w:color="auto"/>
      </w:divBdr>
    </w:div>
    <w:div w:id="1267929069">
      <w:bodyDiv w:val="1"/>
      <w:marLeft w:val="0"/>
      <w:marRight w:val="0"/>
      <w:marTop w:val="0"/>
      <w:marBottom w:val="0"/>
      <w:divBdr>
        <w:top w:val="none" w:sz="0" w:space="0" w:color="auto"/>
        <w:left w:val="none" w:sz="0" w:space="0" w:color="auto"/>
        <w:bottom w:val="none" w:sz="0" w:space="0" w:color="auto"/>
        <w:right w:val="none" w:sz="0" w:space="0" w:color="auto"/>
      </w:divBdr>
    </w:div>
    <w:div w:id="1525361407">
      <w:bodyDiv w:val="1"/>
      <w:marLeft w:val="0"/>
      <w:marRight w:val="0"/>
      <w:marTop w:val="0"/>
      <w:marBottom w:val="0"/>
      <w:divBdr>
        <w:top w:val="none" w:sz="0" w:space="0" w:color="auto"/>
        <w:left w:val="none" w:sz="0" w:space="0" w:color="auto"/>
        <w:bottom w:val="none" w:sz="0" w:space="0" w:color="auto"/>
        <w:right w:val="none" w:sz="0" w:space="0" w:color="auto"/>
      </w:divBdr>
    </w:div>
    <w:div w:id="1559434172">
      <w:bodyDiv w:val="1"/>
      <w:marLeft w:val="0"/>
      <w:marRight w:val="0"/>
      <w:marTop w:val="0"/>
      <w:marBottom w:val="0"/>
      <w:divBdr>
        <w:top w:val="none" w:sz="0" w:space="0" w:color="auto"/>
        <w:left w:val="none" w:sz="0" w:space="0" w:color="auto"/>
        <w:bottom w:val="none" w:sz="0" w:space="0" w:color="auto"/>
        <w:right w:val="none" w:sz="0" w:space="0" w:color="auto"/>
      </w:divBdr>
    </w:div>
    <w:div w:id="1569418504">
      <w:bodyDiv w:val="1"/>
      <w:marLeft w:val="0"/>
      <w:marRight w:val="0"/>
      <w:marTop w:val="0"/>
      <w:marBottom w:val="0"/>
      <w:divBdr>
        <w:top w:val="none" w:sz="0" w:space="0" w:color="auto"/>
        <w:left w:val="none" w:sz="0" w:space="0" w:color="auto"/>
        <w:bottom w:val="none" w:sz="0" w:space="0" w:color="auto"/>
        <w:right w:val="none" w:sz="0" w:space="0" w:color="auto"/>
      </w:divBdr>
    </w:div>
    <w:div w:id="1574312334">
      <w:bodyDiv w:val="1"/>
      <w:marLeft w:val="0"/>
      <w:marRight w:val="0"/>
      <w:marTop w:val="0"/>
      <w:marBottom w:val="0"/>
      <w:divBdr>
        <w:top w:val="none" w:sz="0" w:space="0" w:color="auto"/>
        <w:left w:val="none" w:sz="0" w:space="0" w:color="auto"/>
        <w:bottom w:val="none" w:sz="0" w:space="0" w:color="auto"/>
        <w:right w:val="none" w:sz="0" w:space="0" w:color="auto"/>
      </w:divBdr>
    </w:div>
    <w:div w:id="1594243660">
      <w:bodyDiv w:val="1"/>
      <w:marLeft w:val="0"/>
      <w:marRight w:val="0"/>
      <w:marTop w:val="0"/>
      <w:marBottom w:val="0"/>
      <w:divBdr>
        <w:top w:val="none" w:sz="0" w:space="0" w:color="auto"/>
        <w:left w:val="none" w:sz="0" w:space="0" w:color="auto"/>
        <w:bottom w:val="none" w:sz="0" w:space="0" w:color="auto"/>
        <w:right w:val="none" w:sz="0" w:space="0" w:color="auto"/>
      </w:divBdr>
    </w:div>
    <w:div w:id="1614824257">
      <w:bodyDiv w:val="1"/>
      <w:marLeft w:val="0"/>
      <w:marRight w:val="0"/>
      <w:marTop w:val="0"/>
      <w:marBottom w:val="0"/>
      <w:divBdr>
        <w:top w:val="none" w:sz="0" w:space="0" w:color="auto"/>
        <w:left w:val="none" w:sz="0" w:space="0" w:color="auto"/>
        <w:bottom w:val="none" w:sz="0" w:space="0" w:color="auto"/>
        <w:right w:val="none" w:sz="0" w:space="0" w:color="auto"/>
      </w:divBdr>
    </w:div>
    <w:div w:id="1677270641">
      <w:bodyDiv w:val="1"/>
      <w:marLeft w:val="0"/>
      <w:marRight w:val="0"/>
      <w:marTop w:val="0"/>
      <w:marBottom w:val="0"/>
      <w:divBdr>
        <w:top w:val="none" w:sz="0" w:space="0" w:color="auto"/>
        <w:left w:val="none" w:sz="0" w:space="0" w:color="auto"/>
        <w:bottom w:val="none" w:sz="0" w:space="0" w:color="auto"/>
        <w:right w:val="none" w:sz="0" w:space="0" w:color="auto"/>
      </w:divBdr>
    </w:div>
    <w:div w:id="1731613433">
      <w:bodyDiv w:val="1"/>
      <w:marLeft w:val="0"/>
      <w:marRight w:val="0"/>
      <w:marTop w:val="0"/>
      <w:marBottom w:val="0"/>
      <w:divBdr>
        <w:top w:val="none" w:sz="0" w:space="0" w:color="auto"/>
        <w:left w:val="none" w:sz="0" w:space="0" w:color="auto"/>
        <w:bottom w:val="none" w:sz="0" w:space="0" w:color="auto"/>
        <w:right w:val="none" w:sz="0" w:space="0" w:color="auto"/>
      </w:divBdr>
    </w:div>
    <w:div w:id="1742219764">
      <w:bodyDiv w:val="1"/>
      <w:marLeft w:val="0"/>
      <w:marRight w:val="0"/>
      <w:marTop w:val="0"/>
      <w:marBottom w:val="0"/>
      <w:divBdr>
        <w:top w:val="none" w:sz="0" w:space="0" w:color="auto"/>
        <w:left w:val="none" w:sz="0" w:space="0" w:color="auto"/>
        <w:bottom w:val="none" w:sz="0" w:space="0" w:color="auto"/>
        <w:right w:val="none" w:sz="0" w:space="0" w:color="auto"/>
      </w:divBdr>
    </w:div>
    <w:div w:id="1840921856">
      <w:bodyDiv w:val="1"/>
      <w:marLeft w:val="0"/>
      <w:marRight w:val="0"/>
      <w:marTop w:val="0"/>
      <w:marBottom w:val="0"/>
      <w:divBdr>
        <w:top w:val="none" w:sz="0" w:space="0" w:color="auto"/>
        <w:left w:val="none" w:sz="0" w:space="0" w:color="auto"/>
        <w:bottom w:val="none" w:sz="0" w:space="0" w:color="auto"/>
        <w:right w:val="none" w:sz="0" w:space="0" w:color="auto"/>
      </w:divBdr>
    </w:div>
    <w:div w:id="1841308557">
      <w:bodyDiv w:val="1"/>
      <w:marLeft w:val="0"/>
      <w:marRight w:val="0"/>
      <w:marTop w:val="0"/>
      <w:marBottom w:val="0"/>
      <w:divBdr>
        <w:top w:val="none" w:sz="0" w:space="0" w:color="auto"/>
        <w:left w:val="none" w:sz="0" w:space="0" w:color="auto"/>
        <w:bottom w:val="none" w:sz="0" w:space="0" w:color="auto"/>
        <w:right w:val="none" w:sz="0" w:space="0" w:color="auto"/>
      </w:divBdr>
    </w:div>
    <w:div w:id="1850949211">
      <w:bodyDiv w:val="1"/>
      <w:marLeft w:val="0"/>
      <w:marRight w:val="0"/>
      <w:marTop w:val="0"/>
      <w:marBottom w:val="0"/>
      <w:divBdr>
        <w:top w:val="none" w:sz="0" w:space="0" w:color="auto"/>
        <w:left w:val="none" w:sz="0" w:space="0" w:color="auto"/>
        <w:bottom w:val="none" w:sz="0" w:space="0" w:color="auto"/>
        <w:right w:val="none" w:sz="0" w:space="0" w:color="auto"/>
      </w:divBdr>
    </w:div>
    <w:div w:id="1869755968">
      <w:bodyDiv w:val="1"/>
      <w:marLeft w:val="0"/>
      <w:marRight w:val="0"/>
      <w:marTop w:val="0"/>
      <w:marBottom w:val="0"/>
      <w:divBdr>
        <w:top w:val="none" w:sz="0" w:space="0" w:color="auto"/>
        <w:left w:val="none" w:sz="0" w:space="0" w:color="auto"/>
        <w:bottom w:val="none" w:sz="0" w:space="0" w:color="auto"/>
        <w:right w:val="none" w:sz="0" w:space="0" w:color="auto"/>
      </w:divBdr>
    </w:div>
    <w:div w:id="2083989596">
      <w:bodyDiv w:val="1"/>
      <w:marLeft w:val="0"/>
      <w:marRight w:val="0"/>
      <w:marTop w:val="0"/>
      <w:marBottom w:val="0"/>
      <w:divBdr>
        <w:top w:val="none" w:sz="0" w:space="0" w:color="auto"/>
        <w:left w:val="none" w:sz="0" w:space="0" w:color="auto"/>
        <w:bottom w:val="none" w:sz="0" w:space="0" w:color="auto"/>
        <w:right w:val="none" w:sz="0" w:space="0" w:color="auto"/>
      </w:divBdr>
    </w:div>
    <w:div w:id="211374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Documents\Accessy\Template%200.6.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542d763-7c2c-4a3f-a140-079c5a2e93c0">
      <Terms xmlns="http://schemas.microsoft.com/office/infopath/2007/PartnerControls"/>
    </lcf76f155ced4ddcb4097134ff3c332f>
    <TaxCatchAll xmlns="1ff02285-eee4-495c-93b8-30db0ce1db8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722795855C13D4DA78EDFDB2D150A20" ma:contentTypeVersion="11" ma:contentTypeDescription="Een nieuw document maken." ma:contentTypeScope="" ma:versionID="24adc52761bc96c72a3b7f3298d9323a">
  <xsd:schema xmlns:xsd="http://www.w3.org/2001/XMLSchema" xmlns:xs="http://www.w3.org/2001/XMLSchema" xmlns:p="http://schemas.microsoft.com/office/2006/metadata/properties" xmlns:ns2="b542d763-7c2c-4a3f-a140-079c5a2e93c0" xmlns:ns3="1ff02285-eee4-495c-93b8-30db0ce1db8d" targetNamespace="http://schemas.microsoft.com/office/2006/metadata/properties" ma:root="true" ma:fieldsID="4d35419ce92b1b0f37b2bcb838d7482d" ns2:_="" ns3:_="">
    <xsd:import namespace="b542d763-7c2c-4a3f-a140-079c5a2e93c0"/>
    <xsd:import namespace="1ff02285-eee4-495c-93b8-30db0ce1db8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2d763-7c2c-4a3f-a140-079c5a2e9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a39f0b5b-cd0a-4795-98e2-e8d35a48366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f02285-eee4-495c-93b8-30db0ce1db8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b9385b3-bec6-464a-9f2c-af2a27bdf6cc}" ma:internalName="TaxCatchAll" ma:showField="CatchAllData" ma:web="1ff02285-eee4-495c-93b8-30db0ce1db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1E089-AA12-4689-9B72-60A823606003}">
  <ds:schemaRefs>
    <ds:schemaRef ds:uri="http://schemas.openxmlformats.org/package/2006/metadata/core-properties"/>
    <ds:schemaRef ds:uri="http://purl.org/dc/elements/1.1/"/>
    <ds:schemaRef ds:uri="http://schemas.microsoft.com/office/2006/documentManagement/types"/>
    <ds:schemaRef ds:uri="http://purl.org/dc/dcmitype/"/>
    <ds:schemaRef ds:uri="http://schemas.microsoft.com/office/2006/metadata/properties"/>
    <ds:schemaRef ds:uri="http://www.w3.org/XML/1998/namespace"/>
    <ds:schemaRef ds:uri="http://purl.org/dc/terms/"/>
    <ds:schemaRef ds:uri="http://schemas.microsoft.com/office/infopath/2007/PartnerControls"/>
    <ds:schemaRef ds:uri="1ff02285-eee4-495c-93b8-30db0ce1db8d"/>
    <ds:schemaRef ds:uri="b542d763-7c2c-4a3f-a140-079c5a2e93c0"/>
  </ds:schemaRefs>
</ds:datastoreItem>
</file>

<file path=customXml/itemProps2.xml><?xml version="1.0" encoding="utf-8"?>
<ds:datastoreItem xmlns:ds="http://schemas.openxmlformats.org/officeDocument/2006/customXml" ds:itemID="{084E66EC-86E2-4E85-B42C-AF2A17A7F6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42d763-7c2c-4a3f-a140-079c5a2e93c0"/>
    <ds:schemaRef ds:uri="1ff02285-eee4-495c-93b8-30db0ce1db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138396-6E92-4C79-AEB1-4126A12F04F1}">
  <ds:schemaRefs>
    <ds:schemaRef ds:uri="http://schemas.microsoft.com/sharepoint/v3/contenttype/forms"/>
  </ds:schemaRefs>
</ds:datastoreItem>
</file>

<file path=customXml/itemProps4.xml><?xml version="1.0" encoding="utf-8"?>
<ds:datastoreItem xmlns:ds="http://schemas.openxmlformats.org/officeDocument/2006/customXml" ds:itemID="{78527FB5-6FD4-4085-9EF7-23AC4DE8E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0.6</Template>
  <TotalTime>0</TotalTime>
  <Pages>5</Pages>
  <Words>764</Words>
  <Characters>4203</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Dienstbeschrijving</vt:lpstr>
      <vt:lpstr>Dienstbeschrijving</vt:lpstr>
    </vt:vector>
  </TitlesOfParts>
  <Manager/>
  <Company>Firm Ground</Company>
  <LinksUpToDate>false</LinksUpToDate>
  <CharactersWithSpaces>4958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Besluitmemo digitale toegankelijkheid, veiligheid en privacy</dc:title>
  <dc:subject/>
  <dc:creator>Accessy@younicorp.com</dc:creator>
  <cp:keywords/>
  <dc:description/>
  <cp:lastModifiedBy>Marco Hout</cp:lastModifiedBy>
  <cp:revision>2</cp:revision>
  <cp:lastPrinted>2023-07-20T08:16:00Z</cp:lastPrinted>
  <dcterms:created xsi:type="dcterms:W3CDTF">2023-12-28T09:55:00Z</dcterms:created>
  <dcterms:modified xsi:type="dcterms:W3CDTF">2023-12-28T09:55:00Z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0x0101004722795855C13D4DA78EDFDB2D150A20</vt:lpwstr>
  </property>
  <property fmtid="{D5CDD505-2E9C-101B-9397-08002B2CF9AE}" pid="3" name="AuthorIds_UIVersion_24064">
    <vt:lpwstr>23</vt:lpwstr>
  </property>
  <property fmtid="{D5CDD505-2E9C-101B-9397-08002B2CF9AE}" pid="4" name="AuthorIds_UIVersion_27136">
    <vt:lpwstr>13</vt:lpwstr>
  </property>
</Properties>
</file>